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6B8" w:rsidRPr="00854FF7" w:rsidRDefault="00ED48C2" w:rsidP="00ED48C2">
      <w:pPr>
        <w:spacing w:after="0"/>
        <w:ind w:firstLine="709"/>
        <w:jc w:val="center"/>
        <w:rPr>
          <w:rFonts w:ascii="Times New Roman" w:hAnsi="Times New Roman" w:cs="Times New Roman"/>
          <w:sz w:val="16"/>
          <w:szCs w:val="16"/>
          <w:lang w:val="uk-UA"/>
        </w:rPr>
      </w:pPr>
      <w:r w:rsidRPr="00854FF7">
        <w:rPr>
          <w:rFonts w:ascii="Times New Roman" w:hAnsi="Times New Roman" w:cs="Times New Roman"/>
          <w:sz w:val="16"/>
          <w:szCs w:val="16"/>
          <w:lang w:val="uk-UA"/>
        </w:rPr>
        <w:t>Порівняльна таблиця</w:t>
      </w:r>
    </w:p>
    <w:p w:rsidR="00ED48C2" w:rsidRPr="00854FF7" w:rsidRDefault="00ED48C2" w:rsidP="00ED48C2">
      <w:pPr>
        <w:spacing w:after="0"/>
        <w:ind w:firstLine="709"/>
        <w:jc w:val="center"/>
        <w:rPr>
          <w:rFonts w:ascii="Times New Roman" w:hAnsi="Times New Roman" w:cs="Times New Roman"/>
          <w:sz w:val="16"/>
          <w:szCs w:val="16"/>
          <w:lang w:val="uk-UA"/>
        </w:rPr>
      </w:pPr>
      <w:r w:rsidRPr="00854FF7">
        <w:rPr>
          <w:rFonts w:ascii="Times New Roman" w:hAnsi="Times New Roman" w:cs="Times New Roman"/>
          <w:sz w:val="16"/>
          <w:szCs w:val="16"/>
          <w:lang w:val="uk-UA"/>
        </w:rPr>
        <w:t xml:space="preserve">до проекту Закону України "Про внесення змін до деяких законодавчих актів України щодонегайного подолання кризової ситуації, що склалася у зв'язку із </w:t>
      </w:r>
      <w:r w:rsidR="00CC2B7A" w:rsidRPr="00854FF7">
        <w:rPr>
          <w:rFonts w:ascii="Times New Roman" w:hAnsi="Times New Roman" w:cs="Times New Roman"/>
          <w:sz w:val="16"/>
          <w:szCs w:val="16"/>
          <w:lang w:val="uk-UA"/>
        </w:rPr>
        <w:t>незаконним полюванням</w:t>
      </w:r>
      <w:r w:rsidRPr="00854FF7">
        <w:rPr>
          <w:rFonts w:ascii="Times New Roman" w:hAnsi="Times New Roman" w:cs="Times New Roman"/>
          <w:sz w:val="16"/>
          <w:szCs w:val="16"/>
          <w:lang w:val="uk-UA"/>
        </w:rPr>
        <w:t>"</w:t>
      </w:r>
    </w:p>
    <w:tbl>
      <w:tblPr>
        <w:tblStyle w:val="a3"/>
        <w:tblW w:w="9606" w:type="dxa"/>
        <w:tblLook w:val="04A0"/>
      </w:tblPr>
      <w:tblGrid>
        <w:gridCol w:w="4928"/>
        <w:gridCol w:w="4678"/>
      </w:tblGrid>
      <w:tr w:rsidR="00C66BDB" w:rsidRPr="00854FF7" w:rsidTr="009D22A1">
        <w:tc>
          <w:tcPr>
            <w:tcW w:w="4928" w:type="dxa"/>
          </w:tcPr>
          <w:p w:rsidR="00C66BDB" w:rsidRPr="00854FF7" w:rsidRDefault="00C66BDB" w:rsidP="0013403E">
            <w:pPr>
              <w:ind w:firstLine="709"/>
              <w:jc w:val="center"/>
              <w:rPr>
                <w:rFonts w:ascii="Times New Roman" w:hAnsi="Times New Roman" w:cs="Times New Roman"/>
                <w:sz w:val="16"/>
                <w:szCs w:val="16"/>
                <w:lang w:val="uk-UA"/>
              </w:rPr>
            </w:pPr>
            <w:r w:rsidRPr="00854FF7">
              <w:rPr>
                <w:rFonts w:ascii="Times New Roman" w:hAnsi="Times New Roman" w:cs="Times New Roman"/>
                <w:sz w:val="16"/>
                <w:szCs w:val="16"/>
                <w:lang w:val="uk-UA"/>
              </w:rPr>
              <w:t>Зміст положення (норми) чинного акта законодавства</w:t>
            </w:r>
          </w:p>
        </w:tc>
        <w:tc>
          <w:tcPr>
            <w:tcW w:w="4678" w:type="dxa"/>
          </w:tcPr>
          <w:p w:rsidR="00C66BDB" w:rsidRPr="00854FF7" w:rsidRDefault="00C66BDB" w:rsidP="0013403E">
            <w:pPr>
              <w:ind w:firstLine="709"/>
              <w:jc w:val="center"/>
              <w:rPr>
                <w:rFonts w:ascii="Times New Roman" w:hAnsi="Times New Roman" w:cs="Times New Roman"/>
                <w:sz w:val="16"/>
                <w:szCs w:val="16"/>
                <w:lang w:val="uk-UA"/>
              </w:rPr>
            </w:pPr>
            <w:r w:rsidRPr="00854FF7">
              <w:rPr>
                <w:rFonts w:ascii="Times New Roman" w:hAnsi="Times New Roman" w:cs="Times New Roman"/>
                <w:sz w:val="16"/>
                <w:szCs w:val="16"/>
                <w:lang w:val="uk-UA"/>
              </w:rPr>
              <w:t>Зміст відповідного положення (норми) проекту акта</w:t>
            </w:r>
          </w:p>
        </w:tc>
      </w:tr>
      <w:tr w:rsidR="00C66BDB" w:rsidRPr="00854FF7" w:rsidTr="009D22A1">
        <w:tc>
          <w:tcPr>
            <w:tcW w:w="9606" w:type="dxa"/>
            <w:gridSpan w:val="2"/>
          </w:tcPr>
          <w:p w:rsidR="00C66BDB" w:rsidRPr="00854FF7" w:rsidRDefault="00C66BDB" w:rsidP="0013403E">
            <w:pPr>
              <w:pStyle w:val="2"/>
              <w:spacing w:before="0" w:beforeAutospacing="0" w:after="0" w:afterAutospacing="0"/>
              <w:ind w:firstLine="709"/>
              <w:jc w:val="center"/>
              <w:outlineLvl w:val="1"/>
              <w:rPr>
                <w:rFonts w:eastAsia="Times New Roman"/>
                <w:b w:val="0"/>
                <w:sz w:val="16"/>
                <w:szCs w:val="16"/>
              </w:rPr>
            </w:pPr>
            <w:r w:rsidRPr="00854FF7">
              <w:rPr>
                <w:rFonts w:eastAsia="Times New Roman"/>
                <w:b w:val="0"/>
                <w:sz w:val="16"/>
                <w:szCs w:val="16"/>
              </w:rPr>
              <w:t>Кодекс України про адміністративні правопорушення</w:t>
            </w:r>
          </w:p>
        </w:tc>
      </w:tr>
      <w:tr w:rsidR="00C66BDB" w:rsidRPr="00854FF7" w:rsidTr="009D22A1">
        <w:tc>
          <w:tcPr>
            <w:tcW w:w="4928" w:type="dxa"/>
          </w:tcPr>
          <w:p w:rsidR="00C66BDB" w:rsidRPr="00854FF7" w:rsidRDefault="00C66BDB" w:rsidP="0013403E">
            <w:pPr>
              <w:ind w:firstLine="709"/>
              <w:contextualSpacing/>
              <w:jc w:val="both"/>
              <w:rPr>
                <w:rFonts w:ascii="Times New Roman" w:eastAsia="Times New Roman" w:hAnsi="Times New Roman" w:cs="Times New Roman"/>
                <w:sz w:val="16"/>
                <w:szCs w:val="16"/>
                <w:lang w:val="uk-UA"/>
              </w:rPr>
            </w:pPr>
            <w:r w:rsidRPr="00854FF7">
              <w:rPr>
                <w:rFonts w:ascii="Times New Roman" w:hAnsi="Times New Roman" w:cs="Times New Roman"/>
                <w:bCs/>
                <w:sz w:val="16"/>
                <w:szCs w:val="16"/>
                <w:lang w:val="uk-UA"/>
              </w:rPr>
              <w:t>Стаття 85. Порушення правил використання об'єктів тваринного світу</w:t>
            </w:r>
          </w:p>
        </w:tc>
        <w:tc>
          <w:tcPr>
            <w:tcW w:w="4678" w:type="dxa"/>
          </w:tcPr>
          <w:p w:rsidR="00C66BDB" w:rsidRPr="00854FF7" w:rsidRDefault="00C66BDB" w:rsidP="0013403E">
            <w:pPr>
              <w:ind w:firstLine="709"/>
              <w:contextualSpacing/>
              <w:jc w:val="both"/>
              <w:rPr>
                <w:rFonts w:ascii="Times New Roman" w:eastAsia="Times New Roman" w:hAnsi="Times New Roman" w:cs="Times New Roman"/>
                <w:sz w:val="16"/>
                <w:szCs w:val="16"/>
                <w:lang w:val="uk-UA"/>
              </w:rPr>
            </w:pPr>
            <w:r w:rsidRPr="00854FF7">
              <w:rPr>
                <w:rFonts w:ascii="Times New Roman" w:hAnsi="Times New Roman" w:cs="Times New Roman"/>
                <w:bCs/>
                <w:sz w:val="16"/>
                <w:szCs w:val="16"/>
                <w:lang w:val="uk-UA"/>
              </w:rPr>
              <w:t>Стаття 85. Порушення правил використання об'єктів тваринного світу</w:t>
            </w:r>
          </w:p>
        </w:tc>
      </w:tr>
      <w:tr w:rsidR="00C66BDB" w:rsidRPr="00854FF7" w:rsidTr="009D22A1">
        <w:tc>
          <w:tcPr>
            <w:tcW w:w="4928" w:type="dxa"/>
          </w:tcPr>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Порушення правил полювання (полювання без належного на те дозволу, в заборонених місцях, у заборонений час, забороненими знаряддями або способами, на заборонених для добування тварин, допускання собак у мисливські угіддя без нагляду, полювання з порушенням установленого для певної території (регіону, мисливського господарства, обходу тощо) порядку здійснення полювання), яке не мало наслідком добування, знищення або поранення тварин, а також транспортування або перенесення добутих тварин чи їх частин без відмітки цього факту в контрольній картці обліку добутої дичини і порушень правил полювання та в дозволі на їх добування -</w:t>
            </w:r>
            <w:bookmarkStart w:id="0" w:name="n562"/>
            <w:bookmarkEnd w:id="0"/>
          </w:p>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тягне за собою попередження або накладення штрафу на громадян від шести до шістдесяти неоподатковуваних мінімумів доходів громадян і попередження або накладення штрафу на посадових осіб - від тридцяти до дев'яноста неоподатковуваних мінімумів доходів громадян.</w:t>
            </w:r>
          </w:p>
          <w:p w:rsidR="00C66BDB" w:rsidRPr="00854FF7" w:rsidRDefault="00C66BDB" w:rsidP="0013403E">
            <w:pPr>
              <w:ind w:firstLine="709"/>
              <w:contextualSpacing/>
              <w:jc w:val="both"/>
              <w:rPr>
                <w:rFonts w:ascii="Times New Roman" w:hAnsi="Times New Roman" w:cs="Times New Roman"/>
                <w:sz w:val="16"/>
                <w:szCs w:val="16"/>
                <w:lang w:val="uk-UA"/>
              </w:rPr>
            </w:pPr>
            <w:bookmarkStart w:id="1" w:name="n563"/>
            <w:bookmarkEnd w:id="1"/>
            <w:r w:rsidRPr="00854FF7">
              <w:rPr>
                <w:rFonts w:ascii="Times New Roman" w:hAnsi="Times New Roman" w:cs="Times New Roman"/>
                <w:sz w:val="16"/>
                <w:szCs w:val="16"/>
                <w:lang w:val="uk-UA"/>
              </w:rPr>
              <w:t>Повторне порушення правил полювання (полювання без належного на те дозволу, в заборонених місцях, у заборонений час, забороненими знаряддями або способами, на заборонених для добування тварин) чи таке, яке мало наслідком добування, знищення або поранення тварин, -</w:t>
            </w:r>
            <w:bookmarkStart w:id="2" w:name="n564"/>
            <w:bookmarkEnd w:id="2"/>
          </w:p>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тягне за собою накладення штрафу на громадян від шістдесяти до ста двадцяти неоподатковуваних мінімумів доходів громадян з конфіскацією рушниць та інших знарядь і засобів вчинення правопорушення, які є приватною власністю порушника, та незаконно добутих об'єктів тваринного світу чи без такої або позбавлення права полювання на строк до трьох років з конфіскацією рушниць та інших знарядь і засобів вчинення правопорушення, які є приватною власністю порушника, та незаконно добутих об'єктів тваринного світу чи без такої і на посадових осіб - від дев'яноста до ста п'ятдесяти неоподатковуваних мінімумів доходів громадян з конфіскацією знарядь і засобів вчинення правопорушення, які є приватною власністю порушника, та незаконно добутих об'єктів тваринного світу чи без такої.</w:t>
            </w:r>
          </w:p>
          <w:p w:rsidR="00C66BDB" w:rsidRPr="00854FF7" w:rsidRDefault="00C66BDB" w:rsidP="0013403E">
            <w:pPr>
              <w:ind w:firstLine="709"/>
              <w:contextualSpacing/>
              <w:jc w:val="both"/>
              <w:rPr>
                <w:rFonts w:ascii="Times New Roman" w:hAnsi="Times New Roman" w:cs="Times New Roman"/>
                <w:color w:val="000000"/>
                <w:sz w:val="16"/>
                <w:szCs w:val="16"/>
                <w:lang w:val="uk-UA"/>
              </w:rPr>
            </w:pPr>
            <w:r w:rsidRPr="00854FF7">
              <w:rPr>
                <w:rFonts w:ascii="Times New Roman" w:hAnsi="Times New Roman" w:cs="Times New Roman"/>
                <w:sz w:val="16"/>
                <w:szCs w:val="16"/>
                <w:lang w:val="uk-UA"/>
              </w:rPr>
              <w:t>…</w:t>
            </w:r>
          </w:p>
        </w:tc>
        <w:tc>
          <w:tcPr>
            <w:tcW w:w="4678" w:type="dxa"/>
          </w:tcPr>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Порушення правил полювання (полювання без належного на те дозволу, в заборонених місцях, у заборонений час, забороненими знаряддями або способами, на заборонених для добування тварин, допускання собак у мисливські угіддя без нагляду, полювання з порушенням установленого для певної території (регіону, мисливського господарства, обходу тощо) порядку здійснення полювання), яке не мало наслідком добування, знищення або поранення тварин, а також транспортування або перенесення добутих тварин чи їх частин без відмітки цього факту в контрольній картці обліку добутої дичини і порушень правил полювання та в дозволі на їх добування -</w:t>
            </w:r>
          </w:p>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тягне за собою накладення штрафу на громадян від ста до ста п’ятдесяти неоподатковуваних мінімумів доходів громадян і накладення штрафу на посадових осіб - від ста п’ятдесятидо двохсот неоподатковуваних мінімумів доходів громадян.</w:t>
            </w:r>
          </w:p>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Повторне порушення правил полювання (полювання без належного на те дозволу, в заборонених місцях, у заборонений час, забороненими знаряддями або способами, на заборонених для добування тварин) чи таке, яке мало наслідком добування, знищення або поранення тварин, -</w:t>
            </w:r>
          </w:p>
          <w:p w:rsidR="00C66BDB" w:rsidRPr="00854FF7" w:rsidRDefault="00C66BDB" w:rsidP="0013403E">
            <w:pPr>
              <w:pStyle w:val="1"/>
              <w:ind w:firstLine="709"/>
              <w:contextualSpacing/>
              <w:jc w:val="both"/>
              <w:rPr>
                <w:sz w:val="16"/>
                <w:szCs w:val="16"/>
              </w:rPr>
            </w:pPr>
            <w:r w:rsidRPr="00854FF7">
              <w:rPr>
                <w:sz w:val="16"/>
                <w:szCs w:val="16"/>
              </w:rPr>
              <w:t>тягне за собою накладення штрафу на громадян від двохсот до двохсот п’ятдесяти  неоподатковуваних мінімумів доходів громадян з конфіскацією рушниць та інших знарядь і засобів вчинення правопорушення, та незаконно добутих об'єктів тваринного світу чи без такої або позбавлення права полювання на строк до трьох років з конфіскацією рушниць та інших знарядь і засобів вчинення правопорушення, та незаконно добутих об'єктів тваринного світу чи без такої і на посадових осіб - від двохсот п’ятдесяти до трьохсот неоподатковуваних мінімумів доходів громадян з конфіскацією знарядь і засобів вчинення правопорушення, та незаконно добутих об'єктів тваринного світу чи без такої.</w:t>
            </w:r>
          </w:p>
          <w:p w:rsidR="00C66BDB" w:rsidRPr="00854FF7" w:rsidRDefault="00C66BDB" w:rsidP="0013403E">
            <w:pPr>
              <w:pStyle w:val="1"/>
              <w:ind w:firstLine="709"/>
              <w:contextualSpacing/>
              <w:jc w:val="both"/>
              <w:rPr>
                <w:sz w:val="16"/>
                <w:szCs w:val="16"/>
              </w:rPr>
            </w:pPr>
          </w:p>
          <w:p w:rsidR="00C66BDB" w:rsidRPr="00854FF7" w:rsidRDefault="00C66BDB" w:rsidP="0013403E">
            <w:pPr>
              <w:pStyle w:val="1"/>
              <w:ind w:firstLine="709"/>
              <w:contextualSpacing/>
              <w:jc w:val="both"/>
              <w:rPr>
                <w:sz w:val="16"/>
                <w:szCs w:val="16"/>
              </w:rPr>
            </w:pPr>
          </w:p>
          <w:p w:rsidR="00C66BDB" w:rsidRPr="00854FF7" w:rsidRDefault="00C66BDB" w:rsidP="0013403E">
            <w:pPr>
              <w:pStyle w:val="1"/>
              <w:ind w:firstLine="709"/>
              <w:contextualSpacing/>
              <w:jc w:val="both"/>
              <w:rPr>
                <w:sz w:val="16"/>
                <w:szCs w:val="16"/>
              </w:rPr>
            </w:pPr>
          </w:p>
          <w:p w:rsidR="00C66BDB" w:rsidRPr="00854FF7" w:rsidRDefault="00C66BDB" w:rsidP="0013403E">
            <w:pPr>
              <w:pStyle w:val="1"/>
              <w:ind w:firstLine="709"/>
              <w:contextualSpacing/>
              <w:jc w:val="both"/>
              <w:rPr>
                <w:sz w:val="16"/>
                <w:szCs w:val="16"/>
              </w:rPr>
            </w:pPr>
            <w:r w:rsidRPr="00854FF7">
              <w:rPr>
                <w:sz w:val="16"/>
                <w:szCs w:val="16"/>
              </w:rPr>
              <w:t>…</w:t>
            </w:r>
          </w:p>
        </w:tc>
      </w:tr>
      <w:tr w:rsidR="00C66BDB" w:rsidRPr="00854FF7" w:rsidTr="009D22A1">
        <w:tc>
          <w:tcPr>
            <w:tcW w:w="4928" w:type="dxa"/>
          </w:tcPr>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Відсутній</w:t>
            </w:r>
          </w:p>
        </w:tc>
        <w:tc>
          <w:tcPr>
            <w:tcW w:w="4678" w:type="dxa"/>
          </w:tcPr>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Стаття 85-2. Незаконна реалізація добутих тварин, їх частин та мисливських трофеїв (шкір, опудал, черепів)</w:t>
            </w:r>
          </w:p>
        </w:tc>
      </w:tr>
      <w:tr w:rsidR="00C66BDB" w:rsidRPr="002C2623" w:rsidTr="009D22A1">
        <w:tc>
          <w:tcPr>
            <w:tcW w:w="4928" w:type="dxa"/>
          </w:tcPr>
          <w:p w:rsidR="00C66BDB" w:rsidRPr="00854FF7" w:rsidRDefault="00C66BDB" w:rsidP="0013403E">
            <w:pPr>
              <w:ind w:firstLine="709"/>
              <w:contextualSpacing/>
              <w:jc w:val="both"/>
              <w:rPr>
                <w:rFonts w:ascii="Times New Roman" w:hAnsi="Times New Roman" w:cs="Times New Roman"/>
                <w:sz w:val="16"/>
                <w:szCs w:val="16"/>
                <w:lang w:val="uk-UA"/>
              </w:rPr>
            </w:pPr>
          </w:p>
        </w:tc>
        <w:tc>
          <w:tcPr>
            <w:tcW w:w="4678" w:type="dxa"/>
          </w:tcPr>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 xml:space="preserve">Реалізація добутих тварин або їх частин, мисливських трофеїв (шкір, опудал, черепів) в громадських місцях, на ринках, в закладах торгівлі та громадського харчування без підтверджуючих документів про їх добування або договорів з мисливськими господарствами - </w:t>
            </w:r>
          </w:p>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тягне за собою накладення штрафу на громадян від ста до ста п’ятдесятинеоподатковуваних мінімумів доходів громадян з конфіскацією незаконно добутих об'єктів тваринного світу і на посадових осіб - від ста п’ятдесятидо двохсот неоподатковуваних мінімумів доходів громадян з конфіскацією незаконно добутих об'єктів тваринного світу.</w:t>
            </w:r>
          </w:p>
          <w:p w:rsidR="00C66BDB" w:rsidRPr="00854FF7" w:rsidRDefault="00C66BDB" w:rsidP="0013403E">
            <w:pPr>
              <w:ind w:firstLine="709"/>
              <w:contextualSpacing/>
              <w:jc w:val="both"/>
              <w:rPr>
                <w:rFonts w:ascii="Times New Roman" w:hAnsi="Times New Roman" w:cs="Times New Roman"/>
                <w:sz w:val="16"/>
                <w:szCs w:val="16"/>
                <w:lang w:val="uk-UA"/>
              </w:rPr>
            </w:pPr>
          </w:p>
        </w:tc>
      </w:tr>
      <w:tr w:rsidR="00C66BDB" w:rsidRPr="00854FF7" w:rsidTr="009D22A1">
        <w:tc>
          <w:tcPr>
            <w:tcW w:w="4928" w:type="dxa"/>
          </w:tcPr>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Відсутній</w:t>
            </w:r>
          </w:p>
        </w:tc>
        <w:tc>
          <w:tcPr>
            <w:tcW w:w="4678" w:type="dxa"/>
          </w:tcPr>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Стаття 188-49. Невиконання розпоряджень (приписів) посадових осіб центрального органу виконавчої влади, що реалізує державну політики у сфері лісового та мисливського господарства</w:t>
            </w:r>
            <w:bookmarkStart w:id="3" w:name="n2091"/>
            <w:bookmarkEnd w:id="3"/>
          </w:p>
        </w:tc>
      </w:tr>
      <w:tr w:rsidR="00C66BDB" w:rsidRPr="00854FF7" w:rsidTr="009D22A1">
        <w:tc>
          <w:tcPr>
            <w:tcW w:w="4928" w:type="dxa"/>
          </w:tcPr>
          <w:p w:rsidR="00C66BDB" w:rsidRPr="00854FF7" w:rsidRDefault="00C66BDB" w:rsidP="0013403E">
            <w:pPr>
              <w:ind w:firstLine="709"/>
              <w:contextualSpacing/>
              <w:jc w:val="both"/>
              <w:rPr>
                <w:rFonts w:ascii="Times New Roman" w:hAnsi="Times New Roman" w:cs="Times New Roman"/>
                <w:sz w:val="16"/>
                <w:szCs w:val="16"/>
                <w:lang w:val="uk-UA"/>
              </w:rPr>
            </w:pPr>
          </w:p>
        </w:tc>
        <w:tc>
          <w:tcPr>
            <w:tcW w:w="4678" w:type="dxa"/>
          </w:tcPr>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Невиконання розпоряджень (приписів) посадових осіб центрального органу виконавчої влади, що реалізує державну політики у сфері лісового та мисливського господарства, ненадання їм необхідної інформації або надання неправдивої інформації, вчинення інших перешкод для виконання покладених на них обов'язків -</w:t>
            </w:r>
          </w:p>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тягнуть за собою накладення штрафу на громадян від п’ятдесяти до ста неоподатковуваних мінімумів доходів громадян і на посадових осіб - від ста до двохсот неоподатковуваних мінімумів доходів громадян.</w:t>
            </w:r>
          </w:p>
          <w:p w:rsidR="00C66BDB" w:rsidRPr="00854FF7" w:rsidRDefault="00C66BDB" w:rsidP="0013403E">
            <w:pPr>
              <w:ind w:firstLine="709"/>
              <w:contextualSpacing/>
              <w:jc w:val="both"/>
              <w:rPr>
                <w:rFonts w:ascii="Times New Roman" w:hAnsi="Times New Roman" w:cs="Times New Roman"/>
                <w:sz w:val="16"/>
                <w:szCs w:val="16"/>
                <w:lang w:val="uk-UA"/>
              </w:rPr>
            </w:pPr>
          </w:p>
        </w:tc>
      </w:tr>
      <w:tr w:rsidR="00C66BDB" w:rsidRPr="002C2623" w:rsidTr="009D22A1">
        <w:tc>
          <w:tcPr>
            <w:tcW w:w="4928" w:type="dxa"/>
          </w:tcPr>
          <w:p w:rsidR="00C66BDB" w:rsidRPr="00854FF7" w:rsidRDefault="00C66BDB" w:rsidP="0013403E">
            <w:pPr>
              <w:ind w:firstLine="709"/>
              <w:contextualSpacing/>
              <w:jc w:val="both"/>
              <w:rPr>
                <w:rFonts w:ascii="Times New Roman" w:eastAsia="Times New Roman" w:hAnsi="Times New Roman" w:cs="Times New Roman"/>
                <w:color w:val="000000"/>
                <w:sz w:val="16"/>
                <w:szCs w:val="16"/>
                <w:lang w:val="uk-UA" w:eastAsia="uk-UA"/>
              </w:rPr>
            </w:pPr>
            <w:r w:rsidRPr="00854FF7">
              <w:rPr>
                <w:rFonts w:ascii="Times New Roman" w:hAnsi="Times New Roman" w:cs="Times New Roman"/>
                <w:bCs/>
                <w:sz w:val="16"/>
                <w:szCs w:val="16"/>
                <w:lang w:val="uk-UA"/>
              </w:rPr>
              <w:t>Стаття 221. Районні, районні у місті, міські чи міськрайонні суди (судді)</w:t>
            </w:r>
            <w:bookmarkStart w:id="4" w:name="o44"/>
            <w:bookmarkEnd w:id="4"/>
          </w:p>
        </w:tc>
        <w:tc>
          <w:tcPr>
            <w:tcW w:w="4678" w:type="dxa"/>
          </w:tcPr>
          <w:p w:rsidR="00C66BDB" w:rsidRPr="00854FF7" w:rsidRDefault="00C66BDB" w:rsidP="0013403E">
            <w:pPr>
              <w:ind w:firstLine="709"/>
              <w:contextualSpacing/>
              <w:jc w:val="both"/>
              <w:rPr>
                <w:rFonts w:ascii="Times New Roman" w:eastAsia="Times New Roman" w:hAnsi="Times New Roman" w:cs="Times New Roman"/>
                <w:color w:val="000000"/>
                <w:sz w:val="16"/>
                <w:szCs w:val="16"/>
                <w:lang w:val="uk-UA" w:eastAsia="uk-UA"/>
              </w:rPr>
            </w:pPr>
            <w:r w:rsidRPr="00854FF7">
              <w:rPr>
                <w:rFonts w:ascii="Times New Roman" w:hAnsi="Times New Roman" w:cs="Times New Roman"/>
                <w:bCs/>
                <w:sz w:val="16"/>
                <w:szCs w:val="16"/>
                <w:lang w:val="uk-UA"/>
              </w:rPr>
              <w:t>Стаття 221. Районні, районні у місті, міські чи міськрайонні суди (судді)</w:t>
            </w:r>
          </w:p>
        </w:tc>
      </w:tr>
      <w:tr w:rsidR="00C66BDB" w:rsidRPr="002C2623" w:rsidTr="009D22A1">
        <w:tc>
          <w:tcPr>
            <w:tcW w:w="4928" w:type="dxa"/>
          </w:tcPr>
          <w:p w:rsidR="00C66BDB" w:rsidRPr="00854FF7" w:rsidRDefault="00C66BDB" w:rsidP="000A74C2">
            <w:pPr>
              <w:ind w:firstLine="709"/>
              <w:contextualSpacing/>
              <w:jc w:val="both"/>
              <w:rPr>
                <w:rFonts w:ascii="Times New Roman" w:hAnsi="Times New Roman" w:cs="Times New Roman"/>
                <w:bCs/>
                <w:sz w:val="16"/>
                <w:szCs w:val="16"/>
                <w:lang w:val="uk-UA"/>
              </w:rPr>
            </w:pPr>
            <w:r w:rsidRPr="00854FF7">
              <w:rPr>
                <w:rFonts w:ascii="Times New Roman" w:hAnsi="Times New Roman" w:cs="Times New Roman"/>
                <w:bCs/>
                <w:sz w:val="16"/>
                <w:szCs w:val="16"/>
                <w:lang w:val="uk-UA"/>
              </w:rPr>
              <w:t xml:space="preserve">Судді районних, районних у місті, міських чи </w:t>
            </w:r>
            <w:r w:rsidRPr="00854FF7">
              <w:rPr>
                <w:rFonts w:ascii="Times New Roman" w:hAnsi="Times New Roman" w:cs="Times New Roman"/>
                <w:bCs/>
                <w:sz w:val="16"/>
                <w:szCs w:val="16"/>
                <w:lang w:val="uk-UA"/>
              </w:rPr>
              <w:lastRenderedPageBreak/>
              <w:t>міськрайонних судів розглядають справи про  адміністративні правопорушення, передбачені  частинами першою - четвертою та сьомою статті 41, статтями 41-1 - 41-3, 42-1, 42-2, частиною першою статті 44,статтями 44-1, 46-1, 46-2, 51, 51-2, частинами другою, четвертою та п'ятою статті 85, статтями 85-1, 88 - 88-2, 90, 91, 92-1, статтями 98, 101-103, частиною першою статті 106-1, статтями106-2, 107-1, частиною другою статті 112, частинами четвертою тасьомою статті 121, частиною четвертою статті 122, статтями 122-2, 122-4, 122-5, частинами другою і третьою статті 123, статтею 124, частиною четвертою статті 127,  статтею 127-1, статтею 130, частиною третьою  статті 133, статтями 135-1, 139, частиноючетвертою статті 140, статтями 146, 149-1, частиною другою статті 154, статтею 155-1, частинами першою, третьою і четвертою статті156,  статтями 160, 162 - 162-3, 163-1 - 163-4, частиною другоюстатті 163-7, статтями 163-12, 164, 164-3, 164-5 - 164-18, 166-1 - 166-4, частинами першою, другою, дев'ятою та десятою статті 166-6, 166-8 - 166-12, 166-14 - 166-18, 166-21, 166-22, 166-23, 171-2, 172-4 - 172-20, 173 - 173-2, 174, 177-2, частиною третьою статті178, статтею 180-1, частинами першою, другою і третьою статті 181,частиною другою статті 182, статтями 184 - 185-11, 185-13, 186-5 - 186-7, 187, 188, 188-1, 188-13 (крім справ про адміністративні правопорушення, пов’язані з невиконанням законних вимог державного виконавця), 188-14, 188-16, 188-17, 188-19, 188-22,  188-25, 188-27, 188-28, 188-31, 188-32, 188-33, 188-34, 188-35, 188-38,188-39, 188-40, 188-41, 188-45, 188-46, 188-47, 188-48, частиноюпершою статті 189-1, статтями 189-3, 190, 191, 193, 195-1 - 195-6,статтями 204-1, 204-2, 204-3, 206-1, 212-2 - 212-21 цього Кодексу,а також справи про адміністративні правопорушення, вчинені особами віком від шістнадцяти до вісімнадцяти років.</w:t>
            </w:r>
          </w:p>
          <w:p w:rsidR="00C66BDB" w:rsidRPr="00854FF7" w:rsidRDefault="00C66BDB" w:rsidP="00B72A5A">
            <w:pPr>
              <w:ind w:firstLine="709"/>
              <w:contextualSpacing/>
              <w:jc w:val="both"/>
              <w:rPr>
                <w:rFonts w:ascii="Times New Roman" w:eastAsia="Times New Roman" w:hAnsi="Times New Roman" w:cs="Times New Roman"/>
                <w:bCs/>
                <w:color w:val="000000"/>
                <w:sz w:val="16"/>
                <w:szCs w:val="16"/>
                <w:bdr w:val="none" w:sz="0" w:space="0" w:color="auto" w:frame="1"/>
                <w:lang w:val="uk-UA" w:eastAsia="uk-UA"/>
              </w:rPr>
            </w:pPr>
          </w:p>
        </w:tc>
        <w:tc>
          <w:tcPr>
            <w:tcW w:w="4678" w:type="dxa"/>
          </w:tcPr>
          <w:p w:rsidR="00C66BDB" w:rsidRPr="00854FF7" w:rsidRDefault="00C66BDB" w:rsidP="00663DEF">
            <w:pPr>
              <w:ind w:firstLine="709"/>
              <w:contextualSpacing/>
              <w:jc w:val="both"/>
              <w:rPr>
                <w:rFonts w:ascii="Times New Roman" w:hAnsi="Times New Roman" w:cs="Times New Roman"/>
                <w:bCs/>
                <w:sz w:val="16"/>
                <w:szCs w:val="16"/>
                <w:lang w:val="uk-UA"/>
              </w:rPr>
            </w:pPr>
            <w:r w:rsidRPr="00854FF7">
              <w:rPr>
                <w:rFonts w:ascii="Times New Roman" w:hAnsi="Times New Roman" w:cs="Times New Roman"/>
                <w:bCs/>
                <w:sz w:val="16"/>
                <w:szCs w:val="16"/>
                <w:lang w:val="uk-UA"/>
              </w:rPr>
              <w:lastRenderedPageBreak/>
              <w:t xml:space="preserve">Судді районних, районних у місті, міських чи </w:t>
            </w:r>
            <w:r w:rsidRPr="00854FF7">
              <w:rPr>
                <w:rFonts w:ascii="Times New Roman" w:hAnsi="Times New Roman" w:cs="Times New Roman"/>
                <w:bCs/>
                <w:sz w:val="16"/>
                <w:szCs w:val="16"/>
                <w:lang w:val="uk-UA"/>
              </w:rPr>
              <w:lastRenderedPageBreak/>
              <w:t xml:space="preserve">міськрайонних судів розглядають справи про  адміністративні правопорушення, передбачені  частинами першою - четвертою та сьомою статті 41, статтями 41-1 - 41-3, 42-1, 42-2, частиною першою статті 44,статтями 44-1, 46-1, 46-2, 51, 51-2, частинами другою, четвертою та п'ятою статті 85, статтями 85-1, </w:t>
            </w:r>
            <w:r w:rsidRPr="00854FF7">
              <w:rPr>
                <w:rFonts w:ascii="Times New Roman" w:hAnsi="Times New Roman" w:cs="Times New Roman"/>
                <w:sz w:val="16"/>
                <w:szCs w:val="16"/>
                <w:lang w:val="uk-UA"/>
              </w:rPr>
              <w:t xml:space="preserve">85-2, </w:t>
            </w:r>
            <w:r w:rsidRPr="00854FF7">
              <w:rPr>
                <w:rFonts w:ascii="Times New Roman" w:hAnsi="Times New Roman" w:cs="Times New Roman"/>
                <w:bCs/>
                <w:sz w:val="16"/>
                <w:szCs w:val="16"/>
                <w:lang w:val="uk-UA"/>
              </w:rPr>
              <w:t>88 - 88-2, 90, 91, 92-1, статтями 98, 101-103, частиною першою статті 106-1, статтями106-2, 107-1, частиною другою статті 112, частинами четвертою тасьомою статті 121, частиною четвертою статті 122, статтями 122-2, 122-4, 122-5, частинами другою і третьою статті 123, статтею 124, частиною четвертою статті 127,  статтею 127-1, статтею 130, частиною третьою  статті 133, статтями 135-1, 139, частиноючетвертою статті 140, статтями 146, 149-1, частиною другою статті 154, статтею 155-1, частинами першою, третьою і четвертою статті156,  статтями 160, 162 - 162-3, 163-1 - 163-4, частиною другоюстатті 163-7, статтями 163-12, 164, 164-3, 164-5 - 164-18, 166-1 - 166-4, частинами першою, другою, дев'ятою та десятою статті 166-6, 166-8 - 166-12, 166-14 - 166-18, 166-21, 166-22, 166-23, 171-2, 172-4 - 172-20, 173 - 173-2, 174, 177-2, частиною третьою статті178, статтею 180-1, частинами першою, другою і третьою статті 181,частиною другою статті 182, статтями 184 - 185-11, 185-13, 186-5 - 186-7, 187, 188, 188-1, 188-13 (крім справ про адміністративні правопорушення, пов’язані з невиконанням законних вимог державного виконавця), 188-14, 188-16, 188-17, 188-19, 188-22,  188-25, 188-27, 188-28, 188-31, 188-32, 188-33, 188-34, 188-35, 188-38,188-39, 188-40, 188-41, 188-45, 188-46, 188-47, 188-48, частиноюпершою статті 189-1, статтями 189-3, 190, 191, 193, 195-1 - 195-6,статтями 204-1, 204-2, 204-3, 206-1, 212-2 - 212-21 цього Кодексу,а також справи про адміністративні правопорушення, вчинені особами віком від шістнадцяти до вісімнадцяти років.</w:t>
            </w:r>
          </w:p>
          <w:p w:rsidR="00C66BDB" w:rsidRPr="00854FF7" w:rsidRDefault="00C66BDB" w:rsidP="00B72A5A">
            <w:pPr>
              <w:ind w:firstLine="709"/>
              <w:contextualSpacing/>
              <w:jc w:val="both"/>
              <w:rPr>
                <w:rFonts w:ascii="Times New Roman" w:eastAsia="Times New Roman" w:hAnsi="Times New Roman" w:cs="Times New Roman"/>
                <w:bCs/>
                <w:color w:val="000000"/>
                <w:sz w:val="16"/>
                <w:szCs w:val="16"/>
                <w:bdr w:val="none" w:sz="0" w:space="0" w:color="auto" w:frame="1"/>
                <w:lang w:val="uk-UA" w:eastAsia="uk-UA"/>
              </w:rPr>
            </w:pPr>
          </w:p>
        </w:tc>
      </w:tr>
      <w:tr w:rsidR="00C66BDB" w:rsidRPr="00854FF7" w:rsidTr="009D22A1">
        <w:tc>
          <w:tcPr>
            <w:tcW w:w="4928" w:type="dxa"/>
          </w:tcPr>
          <w:p w:rsidR="00C66BDB" w:rsidRPr="00854FF7" w:rsidRDefault="00C66BDB" w:rsidP="0013403E">
            <w:pPr>
              <w:ind w:firstLine="709"/>
              <w:contextualSpacing/>
              <w:jc w:val="both"/>
              <w:rPr>
                <w:rFonts w:ascii="Times New Roman" w:hAnsi="Times New Roman" w:cs="Times New Roman"/>
                <w:sz w:val="16"/>
                <w:szCs w:val="16"/>
                <w:highlight w:val="green"/>
                <w:lang w:val="uk-UA"/>
              </w:rPr>
            </w:pPr>
            <w:r w:rsidRPr="00854FF7">
              <w:rPr>
                <w:rFonts w:ascii="Times New Roman" w:hAnsi="Times New Roman" w:cs="Times New Roman"/>
                <w:sz w:val="16"/>
                <w:szCs w:val="16"/>
                <w:lang w:val="uk-UA"/>
              </w:rPr>
              <w:lastRenderedPageBreak/>
              <w:t>Стаття 241. Центральний орган виконавчої влади, що реалізує державну політику у сфері лісового господарства</w:t>
            </w:r>
          </w:p>
        </w:tc>
        <w:tc>
          <w:tcPr>
            <w:tcW w:w="4678" w:type="dxa"/>
          </w:tcPr>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Стаття 241. Центральний орган виконавчої влади, що реалізує державну політику у сфері лісового господарства</w:t>
            </w:r>
          </w:p>
        </w:tc>
      </w:tr>
      <w:tr w:rsidR="00C66BDB" w:rsidRPr="002C2623" w:rsidTr="009D22A1">
        <w:tc>
          <w:tcPr>
            <w:tcW w:w="4928" w:type="dxa"/>
          </w:tcPr>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 xml:space="preserve">Центральний орган виконавчої влади, що реалізує державну політику у сфері лісового господарства розглядає справи про адміністративні правопорушення, передбачені статтями 49, 63-70, 73, 75, 77, 188-5 цього Кодексу. </w:t>
            </w:r>
          </w:p>
          <w:p w:rsidR="00C66BDB" w:rsidRPr="00854FF7" w:rsidRDefault="00C66BDB" w:rsidP="0013403E">
            <w:pPr>
              <w:ind w:firstLine="709"/>
              <w:contextualSpacing/>
              <w:jc w:val="both"/>
              <w:rPr>
                <w:rFonts w:ascii="Times New Roman" w:hAnsi="Times New Roman" w:cs="Times New Roman"/>
                <w:sz w:val="16"/>
                <w:szCs w:val="16"/>
                <w:lang w:val="uk-UA"/>
              </w:rPr>
            </w:pPr>
            <w:bookmarkStart w:id="5" w:name="o208"/>
            <w:bookmarkEnd w:id="5"/>
            <w:r w:rsidRPr="00854FF7">
              <w:rPr>
                <w:rFonts w:ascii="Times New Roman" w:hAnsi="Times New Roman" w:cs="Times New Roman"/>
                <w:sz w:val="16"/>
                <w:szCs w:val="16"/>
                <w:lang w:val="uk-UA"/>
              </w:rPr>
              <w:t>Від імені центрального органу виконавчої влади, що реалізує державну політику у сфері лісового господарства, розглядати справи про адміністративні правопорушення і накладати адміністративні стягнення мають право керівник центрального органу виконавчої влади, що реалізує державну політику у сфері лісового господарства, його заступники, головні лісничі, старші інженери та інженери, командири авіаланок, старші льотчики-спостерігачі та льотчики-спостерігачі баз авіаційної охорони лісів, лісничі, помічники лісничих, майстри лісу.</w:t>
            </w:r>
          </w:p>
          <w:p w:rsidR="00C66BDB" w:rsidRPr="00854FF7" w:rsidRDefault="00C66BDB" w:rsidP="0013403E">
            <w:pPr>
              <w:ind w:firstLine="709"/>
              <w:contextualSpacing/>
              <w:jc w:val="both"/>
              <w:rPr>
                <w:rFonts w:ascii="Times New Roman" w:hAnsi="Times New Roman" w:cs="Times New Roman"/>
                <w:sz w:val="16"/>
                <w:szCs w:val="16"/>
                <w:lang w:val="uk-UA"/>
              </w:rPr>
            </w:pPr>
          </w:p>
        </w:tc>
        <w:tc>
          <w:tcPr>
            <w:tcW w:w="4678" w:type="dxa"/>
          </w:tcPr>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 xml:space="preserve">Центральний орган виконавчої влади, що реалізує державну політику у сфері лісового господарства розглядає справи про адміністративні правопорушення, передбачені статтями 49, 63-70, 73, 75, 77, 188-5, 188-49 цього Кодексу. </w:t>
            </w:r>
          </w:p>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Від імені центрального органу виконавчої влади, що реалізує державну політику у сфері лісового господарства, розглядати справи про адміністративні правопорушення і накладати адміністративні стягнення мають право керівник центрального органу виконавчої влади, що реалізує державну політику у сфері лісового господарства, його заступники, головні лісничі, старші інженери та інженери, командири авіаланок, старші льотчики-спостерігачі та льотчики-спостерігачі баз авіаційної охорони лісів, лісничі, помічники лісничих, майстри лісу.</w:t>
            </w:r>
          </w:p>
          <w:p w:rsidR="00C66BDB" w:rsidRPr="00854FF7" w:rsidRDefault="00C66BDB" w:rsidP="0013403E">
            <w:pPr>
              <w:ind w:firstLine="709"/>
              <w:contextualSpacing/>
              <w:jc w:val="both"/>
              <w:rPr>
                <w:rFonts w:ascii="Times New Roman" w:hAnsi="Times New Roman" w:cs="Times New Roman"/>
                <w:sz w:val="16"/>
                <w:szCs w:val="16"/>
                <w:lang w:val="uk-UA"/>
              </w:rPr>
            </w:pPr>
          </w:p>
        </w:tc>
      </w:tr>
      <w:tr w:rsidR="00C66BDB" w:rsidRPr="00854FF7" w:rsidTr="009D22A1">
        <w:tc>
          <w:tcPr>
            <w:tcW w:w="4928" w:type="dxa"/>
          </w:tcPr>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Стаття 242. Центральний орган виконавчої влади, що реалізує державну політику у сфері мисливського господарства</w:t>
            </w:r>
          </w:p>
        </w:tc>
        <w:tc>
          <w:tcPr>
            <w:tcW w:w="4678" w:type="dxa"/>
          </w:tcPr>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Стаття 242. Центральний орган виконавчої влади, що реалізує державну політику у сфері мисливського господарства</w:t>
            </w:r>
          </w:p>
        </w:tc>
      </w:tr>
      <w:tr w:rsidR="00C66BDB" w:rsidRPr="00854FF7" w:rsidTr="009D22A1">
        <w:tc>
          <w:tcPr>
            <w:tcW w:w="4928" w:type="dxa"/>
          </w:tcPr>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 xml:space="preserve">Центральний орган виконавчої влади, що реалізує державну політику у сфері мисливського господарства, розглядає справи про адміністративні правопорушення, пов’язані з порушенням правил ведення мисливського господарства і полювання, передбачені статтею 50, частиною першою статті 85, статтями 91-2 і 188-5 цього Кодексу. </w:t>
            </w:r>
          </w:p>
          <w:p w:rsidR="00C66BDB" w:rsidRPr="00854FF7" w:rsidRDefault="00C66BDB" w:rsidP="0013403E">
            <w:pPr>
              <w:ind w:firstLine="709"/>
              <w:contextualSpacing/>
              <w:jc w:val="both"/>
              <w:rPr>
                <w:rFonts w:ascii="Times New Roman" w:hAnsi="Times New Roman" w:cs="Times New Roman"/>
                <w:sz w:val="16"/>
                <w:szCs w:val="16"/>
                <w:lang w:val="uk-UA"/>
              </w:rPr>
            </w:pPr>
            <w:bookmarkStart w:id="6" w:name="o212"/>
            <w:bookmarkEnd w:id="6"/>
            <w:r w:rsidRPr="00854FF7">
              <w:rPr>
                <w:rFonts w:ascii="Times New Roman" w:hAnsi="Times New Roman" w:cs="Times New Roman"/>
                <w:sz w:val="16"/>
                <w:szCs w:val="16"/>
                <w:lang w:val="uk-UA"/>
              </w:rPr>
              <w:t xml:space="preserve">Від імені центрального органу виконавчої влади, що реалізує державну політику у сфері мисливського господарства, розглядати справи про адміністративні правопорушення і накладати адміністративні стягнення мають право посадові особи, уповноважені центральним органом виконавчої влади, що реалізує державну політику у сфері мисливського господарства, керівники, заступник керівника з питань мисливського господарства, головні лісничі, головні мисливствознавці, державні районні  мисливствознавці, керівники, головні лісничі, лісничі, головні мисливствознавці, мисливствознавці держлісгоспів, інших державних лісогосподарських підприємств, а також державних лісомисливських та державних мисливських господарств. </w:t>
            </w:r>
          </w:p>
          <w:p w:rsidR="00C66BDB" w:rsidRPr="00854FF7" w:rsidRDefault="00C66BDB" w:rsidP="0013403E">
            <w:pPr>
              <w:ind w:firstLine="709"/>
              <w:contextualSpacing/>
              <w:jc w:val="both"/>
              <w:rPr>
                <w:rFonts w:ascii="Times New Roman" w:hAnsi="Times New Roman" w:cs="Times New Roman"/>
                <w:sz w:val="16"/>
                <w:szCs w:val="16"/>
                <w:lang w:val="uk-UA"/>
              </w:rPr>
            </w:pPr>
            <w:bookmarkStart w:id="7" w:name="o213"/>
            <w:bookmarkEnd w:id="7"/>
            <w:r w:rsidRPr="00854FF7">
              <w:rPr>
                <w:rFonts w:ascii="Times New Roman" w:hAnsi="Times New Roman" w:cs="Times New Roman"/>
                <w:sz w:val="16"/>
                <w:szCs w:val="16"/>
                <w:lang w:val="uk-UA"/>
              </w:rPr>
              <w:t xml:space="preserve">Керівниками, заступником керівника з питань мисливського господарства, головними лісничими, головними мисливствознавцями, державними районними мисливствознавцями, керівниками, головними лісничими, лісничими, головними мисливствознавцями, мисливствознавцями держлісгоспів, інших державних лісогосподарських підприємств, а також державних лісомисливських та державних мисливських господарств штраф до семи неоподатковуваних мінімумів доходів  громадян за правопорушення, передбачені частиною першою статті 85 цього </w:t>
            </w:r>
            <w:r w:rsidRPr="00854FF7">
              <w:rPr>
                <w:rFonts w:ascii="Times New Roman" w:hAnsi="Times New Roman" w:cs="Times New Roman"/>
                <w:sz w:val="16"/>
                <w:szCs w:val="16"/>
                <w:lang w:val="uk-UA"/>
              </w:rPr>
              <w:lastRenderedPageBreak/>
              <w:t>Кодексу, може стягуватися на місці.</w:t>
            </w:r>
          </w:p>
          <w:p w:rsidR="00C66BDB" w:rsidRPr="00854FF7" w:rsidRDefault="00C66BDB" w:rsidP="0013403E">
            <w:pPr>
              <w:ind w:firstLine="709"/>
              <w:contextualSpacing/>
              <w:jc w:val="both"/>
              <w:rPr>
                <w:rFonts w:ascii="Times New Roman" w:hAnsi="Times New Roman" w:cs="Times New Roman"/>
                <w:sz w:val="16"/>
                <w:szCs w:val="16"/>
                <w:lang w:val="uk-UA"/>
              </w:rPr>
            </w:pPr>
          </w:p>
        </w:tc>
        <w:tc>
          <w:tcPr>
            <w:tcW w:w="4678" w:type="dxa"/>
          </w:tcPr>
          <w:p w:rsidR="00C66BDB" w:rsidRPr="00854FF7" w:rsidRDefault="00C66BDB" w:rsidP="0013403E">
            <w:pPr>
              <w:ind w:firstLine="709"/>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lastRenderedPageBreak/>
              <w:t xml:space="preserve">Центральний орган виконавчої влади, що реалізує державну політику у сфері мисливського господарства, розглядає справи про адміністративні правопорушення, пов’язані з порушенням правил ведення мисливського господарства і полювання, передбачені статтею 50, частиною першою статті 85, статтями 91-2 і 188-5, 188-49 цього Кодексу. </w:t>
            </w:r>
          </w:p>
          <w:p w:rsidR="00C66BDB" w:rsidRPr="00854FF7" w:rsidRDefault="00C66BDB" w:rsidP="0013403E">
            <w:pPr>
              <w:ind w:firstLine="709"/>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 xml:space="preserve">Від імені центрального органу виконавчої влади, що реалізує державну політику у сфері мисливського господарства, розглядати справи про адміністративні правопорушення і накладати адміністративні стягнення мають право посадові особи, уповноважені центральним органом виконавчої влади, що реалізує державну політику у сфері мисливського господарства, керівники, заступник керівника з питань мисливського господарства, головні лісничі, головні мисливствознавці, державні районні  мисливствознавці, керівники, головні лісничі, лісничі, головні мисливствознавці, мисливствознавці держлісгоспів, інших державних лісогосподарських підприємств, а також державних лісомисливських та державних мисливських господарств. </w:t>
            </w:r>
          </w:p>
          <w:p w:rsidR="00C66BDB" w:rsidRPr="00854FF7" w:rsidRDefault="00C66BDB" w:rsidP="00CF4C18">
            <w:pPr>
              <w:ind w:firstLine="709"/>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Виключити</w:t>
            </w:r>
          </w:p>
        </w:tc>
      </w:tr>
      <w:tr w:rsidR="00C66BDB" w:rsidRPr="00854FF7" w:rsidTr="009D22A1">
        <w:tc>
          <w:tcPr>
            <w:tcW w:w="4928" w:type="dxa"/>
          </w:tcPr>
          <w:p w:rsidR="00C66BDB" w:rsidRPr="00854FF7" w:rsidRDefault="00C66BDB" w:rsidP="0013403E">
            <w:pPr>
              <w:ind w:firstLine="709"/>
              <w:contextualSpacing/>
              <w:jc w:val="both"/>
              <w:rPr>
                <w:rFonts w:ascii="Times New Roman" w:hAnsi="Times New Roman" w:cs="Times New Roman"/>
                <w:sz w:val="16"/>
                <w:szCs w:val="16"/>
                <w:lang w:val="uk-UA"/>
              </w:rPr>
            </w:pPr>
            <w:bookmarkStart w:id="8" w:name="o211"/>
            <w:bookmarkStart w:id="9" w:name="o214"/>
            <w:bookmarkEnd w:id="8"/>
            <w:bookmarkEnd w:id="9"/>
            <w:r w:rsidRPr="00854FF7">
              <w:rPr>
                <w:rFonts w:ascii="Times New Roman" w:hAnsi="Times New Roman" w:cs="Times New Roman"/>
                <w:bCs/>
                <w:sz w:val="16"/>
                <w:szCs w:val="16"/>
                <w:lang w:val="uk-UA"/>
              </w:rPr>
              <w:lastRenderedPageBreak/>
              <w:t>Стаття 255. Особи, які мають право складати протоколи про адміністративні правопорушення</w:t>
            </w:r>
          </w:p>
        </w:tc>
        <w:tc>
          <w:tcPr>
            <w:tcW w:w="4678" w:type="dxa"/>
          </w:tcPr>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bCs/>
                <w:sz w:val="16"/>
                <w:szCs w:val="16"/>
                <w:lang w:val="uk-UA"/>
              </w:rPr>
              <w:t>Стаття 255. Особи, які мають право складати протоколи про адміністративні правопорушення</w:t>
            </w:r>
          </w:p>
        </w:tc>
      </w:tr>
      <w:tr w:rsidR="00C66BDB" w:rsidRPr="00854FF7" w:rsidTr="009D22A1">
        <w:tc>
          <w:tcPr>
            <w:tcW w:w="4928" w:type="dxa"/>
          </w:tcPr>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У справах про адміністративні правопорушення, що розглядаються органами, зазначеними в статтях 218 - 221 цього Кодексу, протоколи про правопорушення мають право складати:</w:t>
            </w:r>
          </w:p>
          <w:p w:rsidR="00C66BDB" w:rsidRPr="00854FF7" w:rsidRDefault="00C66BDB" w:rsidP="0013403E">
            <w:pPr>
              <w:pStyle w:val="a5"/>
              <w:numPr>
                <w:ilvl w:val="0"/>
                <w:numId w:val="4"/>
              </w:numPr>
              <w:ind w:left="0" w:firstLine="709"/>
              <w:jc w:val="both"/>
              <w:rPr>
                <w:rFonts w:ascii="Times New Roman" w:hAnsi="Times New Roman" w:cs="Times New Roman"/>
                <w:sz w:val="16"/>
                <w:szCs w:val="16"/>
                <w:lang w:val="uk-UA"/>
              </w:rPr>
            </w:pPr>
            <w:bookmarkStart w:id="10" w:name="o364"/>
            <w:bookmarkEnd w:id="10"/>
            <w:r w:rsidRPr="00854FF7">
              <w:rPr>
                <w:rFonts w:ascii="Times New Roman" w:hAnsi="Times New Roman" w:cs="Times New Roman"/>
                <w:sz w:val="16"/>
                <w:szCs w:val="16"/>
                <w:lang w:val="uk-UA"/>
              </w:rPr>
              <w:t xml:space="preserve">уповноважені на те посадові особи: </w:t>
            </w:r>
          </w:p>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органів внутрішніх справ (Національної поліції) (частина перша статті 44, статті 44-1, 46-1, 46-2, 51, 51-2, 92, частина перша статті 106-1, стаття 106-2, частини четверта і сьома статті 121, частини третя і четверта статті 122, статті 122-2, 122-4, 122-5, частини друга і третя  статті 123, стаття 124, частина четверта статті 127, статті 127-1, 130, частина третя статті 133, стаття 135-1, стаття 136 (про порушення на автомобільному транспорті), стаття 139, частина четверта статті 140, статті 148, 151, 152, 154, 155, 155-2 - 156-2, 159, 160, 162 - 162-3, 164 - 164-11, 164-15, 164-16, 165-1, 165-2, 166-14 - 166-18, 172-4 - 172-9, 173 - 173-2, 174, стаття 175-1 (за винятком порушень, вчинених у місцях, заборонених рішенням відповідної сільської, селищної, міської ради),  статті 176, 177, 178 - 181-1, 181-3 - 185-2, 185-4 - 185-9, 186, 186-1, 186-3, 186-5 - 187, 188-28, 188-47, 189 - 195-6, статті 204-1, 206-1, 212-6, 212-7, 212-8, 212-10, 212-12, 212-13, 212-14, 212-19, 212-20);</w:t>
            </w:r>
          </w:p>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w:t>
            </w:r>
          </w:p>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центрального органу виконавчої влади, що реалізує державну політику у сфері безпечності та окремих показників якості харчових продуктів, центрального органу виконавчої влади, що реалізує державну політику у сфері ветеринарної медицини, уповноважених підрозділів ветеринарної міліції (статті 42-1, 42-2, 107, 166-22, 188-22);</w:t>
            </w:r>
          </w:p>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w:t>
            </w:r>
          </w:p>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центрального органу виконавчої влади, що реалізує державну політику у сфері лісового господарства (частини друга і п’ята статті 85, статті 85-1, 88-1, 90)</w:t>
            </w:r>
            <w:r w:rsidR="00C17F55" w:rsidRPr="00854FF7">
              <w:rPr>
                <w:rFonts w:ascii="Times New Roman" w:hAnsi="Times New Roman" w:cs="Times New Roman"/>
                <w:sz w:val="16"/>
                <w:szCs w:val="16"/>
                <w:lang w:val="uk-UA"/>
              </w:rPr>
              <w:t>;</w:t>
            </w:r>
          </w:p>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(частини друга, четверта та п'ята статті 85, статті 85-1, 88, 88-1, 88-2, 90, 91, 164 - в частині  порушення порядку  провадження господарської діяльності, пов'язаної з раціональним використанням, відтворенням та охороною природних  ресурсів (земля, надра, поверхневі води, атмосферне повітря, тваринний та рослинний світ, природні ресурси територіальних вод, континентального шельфу та виключної (морської) економічної зони України, добування і використання риби та інших водних живих ресурсів), поводження з відходами (крім поводження з радіоактивними відходами), небезпечними хімічними речовинами, пестицидами та агрохімікатами;</w:t>
            </w:r>
          </w:p>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w:t>
            </w:r>
          </w:p>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служби державної охорони природно-заповідного фонду України (частини друга, четверта і п'ята статті 85, статті 90, 91);</w:t>
            </w:r>
          </w:p>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w:t>
            </w:r>
          </w:p>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відсутня</w:t>
            </w:r>
          </w:p>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w:t>
            </w:r>
          </w:p>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У справах про адміністративні правопорушення, розгляд яких віднесено до відання органів, зазначених у статтях 222 - 244-21 цього Кодексу, протоколи про правопорушення мають право складати уповноважені на те посадові особи цих органів. Крім того, протоколи про адміністративні правопорушення мають право складати:</w:t>
            </w:r>
          </w:p>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w:t>
            </w:r>
          </w:p>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20) єгері та посадові особи користувачів мисливських угідь, уповноважених на охорону державного мисливського фонду (статті 65, 65-1, 66, 72, 73, 77, 77-1, частини перша і третя статті 85)</w:t>
            </w:r>
          </w:p>
          <w:p w:rsidR="00C66BDB" w:rsidRPr="00854FF7" w:rsidRDefault="00C66BDB" w:rsidP="00A40510">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w:t>
            </w:r>
          </w:p>
        </w:tc>
        <w:tc>
          <w:tcPr>
            <w:tcW w:w="4678" w:type="dxa"/>
          </w:tcPr>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У справах про адміністративні правопорушення, що розглядаються органами, зазначеними в статтях 218 - 221 цього Кодексу, протоколи про правопорушення мають право складати:</w:t>
            </w:r>
          </w:p>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 xml:space="preserve">1) уповноважені на те посадові особи: </w:t>
            </w:r>
          </w:p>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органів внутрішніх справ (Національної поліції) (частина перша статті 44, статті 44-1, 46-1, 46-2, 51, 51-2, 85-2, 92, частина перша статті 106-1, стаття 106-2, частини четверта і сьома статті 121, частини третя і четверта статті 122, статті 122-2, 122-4, 122-5, частини друга і третя  статті 123, стаття 124, частина четверта статті 127, статті 127-1, 130, частина третя статті 133, стаття 135-1, стаття 136 (про порушення на автомобільному транспорті), стаття 139, частина четверта статті 140, статті 148, 151, 152, 154, 155, 155-2 - 156-2, 159, 160, 162 - 162-3, 164 - 164-11, 164-15, 164-16, 165-1, 165-2, 166-14 - 166-18, 172-4 - 172-9, 173 - 173-2, 174, стаття 175-1 (за винятком порушень, вчинених у місцях, заборонених рішенням відповідної сільської, селищної, міської ради),  статті 176, 177, 178 - 181-1, 181-3 - 185-2, 185-4 - 185-9, 186, 186-1, 186-3, 186-5 - 187, 188-28, 188-47, 189 - 195-6, статті 204-1, 206-1, 212-6, 212-7, 212-8, 212-10, 212-12, 212-13, 212-14, 212-19, 212-20);</w:t>
            </w:r>
          </w:p>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w:t>
            </w:r>
          </w:p>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центрального органу виконавчої влади, що реалізує державну політику у сфері безпечності харчових продуктів та захисту споживачів, (статті 42-1, 42-2, 85-2, 107, 166-22, 188-22);</w:t>
            </w:r>
          </w:p>
          <w:p w:rsidR="00C66BDB" w:rsidRPr="00854FF7" w:rsidRDefault="00C66BDB" w:rsidP="0013403E">
            <w:pPr>
              <w:ind w:firstLine="709"/>
              <w:contextualSpacing/>
              <w:jc w:val="both"/>
              <w:rPr>
                <w:rFonts w:ascii="Times New Roman" w:hAnsi="Times New Roman" w:cs="Times New Roman"/>
                <w:sz w:val="16"/>
                <w:szCs w:val="16"/>
                <w:lang w:val="uk-UA"/>
              </w:rPr>
            </w:pPr>
          </w:p>
          <w:p w:rsidR="00C66BDB" w:rsidRPr="00854FF7" w:rsidRDefault="00C66BDB" w:rsidP="0013403E">
            <w:pPr>
              <w:ind w:firstLine="709"/>
              <w:contextualSpacing/>
              <w:jc w:val="both"/>
              <w:rPr>
                <w:rFonts w:ascii="Times New Roman" w:hAnsi="Times New Roman" w:cs="Times New Roman"/>
                <w:sz w:val="16"/>
                <w:szCs w:val="16"/>
                <w:lang w:val="uk-UA"/>
              </w:rPr>
            </w:pPr>
          </w:p>
          <w:p w:rsidR="00C66BDB" w:rsidRPr="00854FF7" w:rsidRDefault="00C66BDB" w:rsidP="0013403E">
            <w:pPr>
              <w:ind w:firstLine="709"/>
              <w:contextualSpacing/>
              <w:jc w:val="both"/>
              <w:rPr>
                <w:rFonts w:ascii="Times New Roman" w:hAnsi="Times New Roman" w:cs="Times New Roman"/>
                <w:sz w:val="16"/>
                <w:szCs w:val="16"/>
                <w:lang w:val="uk-UA"/>
              </w:rPr>
            </w:pPr>
          </w:p>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w:t>
            </w:r>
          </w:p>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центрального органу виконавчої влади, що реалізує державну політику у сфері лісового та мисливського господарства (частини друга і п’ята статті 85, статті 85-1, 85-2, 88-1, 90)</w:t>
            </w:r>
            <w:r w:rsidR="00C17F55" w:rsidRPr="00854FF7">
              <w:rPr>
                <w:rFonts w:ascii="Times New Roman" w:hAnsi="Times New Roman" w:cs="Times New Roman"/>
                <w:sz w:val="16"/>
                <w:szCs w:val="16"/>
                <w:lang w:val="uk-UA"/>
              </w:rPr>
              <w:t>;</w:t>
            </w:r>
          </w:p>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(частини друга, четверта та п'ята статті 85, статті 85-1, 85-2,88, 88-1, 88-2, 90, 91, 164 - в частині порушення порядку  провадження господарської діяльності, пов'язаної з раціональним використанням, відтворенням та охороною природних  ресурсів (земля, надра, поверхневі води, атмосферне повітря, тваринний та рослинний світ, природні ресурси територіальних вод, континентального шельфу та виключної (морської) економічної зони України, добування і використання риби та інших водних живих ресурсів), поводження з відходами (крім поводження з радіоактивними відходами), небезпечними хімічними речовинами, пестицидами та агрохімікатами;</w:t>
            </w:r>
          </w:p>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w:t>
            </w:r>
          </w:p>
          <w:p w:rsidR="00C66BDB" w:rsidRPr="00854FF7" w:rsidRDefault="00C66BDB" w:rsidP="002E4463">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служби державної охорони природно-заповідного фонду України (частини друга, четверта і п'ята статті 85, статті 85-2,90, 91);</w:t>
            </w:r>
          </w:p>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w:t>
            </w:r>
          </w:p>
          <w:p w:rsidR="00C66BDB" w:rsidRPr="00854FF7" w:rsidRDefault="00C66BDB" w:rsidP="00C65E8F">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 xml:space="preserve">15) </w:t>
            </w:r>
            <w:r w:rsidRPr="00854FF7">
              <w:rPr>
                <w:rFonts w:ascii="Times New Roman" w:hAnsi="Times New Roman" w:cs="Times New Roman"/>
                <w:bCs/>
                <w:sz w:val="16"/>
                <w:szCs w:val="16"/>
                <w:lang w:val="uk-UA"/>
              </w:rPr>
              <w:t>єгері та посадові особи користувачів мисливських угідь (</w:t>
            </w:r>
            <w:r w:rsidRPr="00854FF7">
              <w:rPr>
                <w:rFonts w:ascii="Times New Roman" w:hAnsi="Times New Roman" w:cs="Times New Roman"/>
                <w:sz w:val="16"/>
                <w:szCs w:val="16"/>
                <w:lang w:val="uk-UA"/>
              </w:rPr>
              <w:t>частини друга статті 85</w:t>
            </w:r>
            <w:r w:rsidRPr="00854FF7">
              <w:rPr>
                <w:rFonts w:ascii="Times New Roman" w:hAnsi="Times New Roman" w:cs="Times New Roman"/>
                <w:bCs/>
                <w:sz w:val="16"/>
                <w:szCs w:val="16"/>
                <w:lang w:val="uk-UA"/>
              </w:rPr>
              <w:t>).</w:t>
            </w:r>
          </w:p>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У справах про адміністративні правопорушення, розгляд яких віднесено до відання органів, зазначених у статтях 222 - 244-21 цього Кодексу, протоколи про правопорушення мають право складати уповноважені на те посадові особи цих органів. Крім того, протоколи про адміністративні правопорушення мають право складати:</w:t>
            </w:r>
          </w:p>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w:t>
            </w:r>
          </w:p>
          <w:p w:rsidR="00C66BDB" w:rsidRPr="00854FF7" w:rsidRDefault="00C66BDB" w:rsidP="0013403E">
            <w:pPr>
              <w:ind w:firstLine="709"/>
              <w:contextualSpacing/>
              <w:jc w:val="both"/>
              <w:rPr>
                <w:rFonts w:ascii="Times New Roman" w:hAnsi="Times New Roman" w:cs="Times New Roman"/>
                <w:bCs/>
                <w:sz w:val="16"/>
                <w:szCs w:val="16"/>
                <w:lang w:val="uk-UA"/>
              </w:rPr>
            </w:pPr>
            <w:r w:rsidRPr="00854FF7">
              <w:rPr>
                <w:rFonts w:ascii="Times New Roman" w:hAnsi="Times New Roman" w:cs="Times New Roman"/>
                <w:sz w:val="16"/>
                <w:szCs w:val="16"/>
                <w:lang w:val="uk-UA"/>
              </w:rPr>
              <w:t xml:space="preserve">20) </w:t>
            </w:r>
            <w:r w:rsidRPr="00854FF7">
              <w:rPr>
                <w:rFonts w:ascii="Times New Roman" w:hAnsi="Times New Roman" w:cs="Times New Roman"/>
                <w:bCs/>
                <w:sz w:val="16"/>
                <w:szCs w:val="16"/>
                <w:lang w:val="uk-UA"/>
              </w:rPr>
              <w:t xml:space="preserve">єгері та посадові особи користувачів мисливських угідь(статті 65, 65-1, 66, 72, 73, 77, 77-1, </w:t>
            </w:r>
            <w:r w:rsidRPr="00854FF7">
              <w:rPr>
                <w:rFonts w:ascii="Times New Roman" w:hAnsi="Times New Roman" w:cs="Times New Roman"/>
                <w:sz w:val="16"/>
                <w:szCs w:val="16"/>
                <w:lang w:val="uk-UA"/>
              </w:rPr>
              <w:t>частини перша і третя статті 85</w:t>
            </w:r>
            <w:r w:rsidRPr="00854FF7">
              <w:rPr>
                <w:rFonts w:ascii="Times New Roman" w:hAnsi="Times New Roman" w:cs="Times New Roman"/>
                <w:bCs/>
                <w:sz w:val="16"/>
                <w:szCs w:val="16"/>
                <w:lang w:val="uk-UA"/>
              </w:rPr>
              <w:t>)</w:t>
            </w:r>
          </w:p>
          <w:p w:rsidR="00C66BDB" w:rsidRPr="00854FF7" w:rsidRDefault="00C66BDB" w:rsidP="0013403E">
            <w:pPr>
              <w:ind w:firstLine="709"/>
              <w:contextualSpacing/>
              <w:jc w:val="both"/>
              <w:rPr>
                <w:rFonts w:ascii="Times New Roman" w:hAnsi="Times New Roman" w:cs="Times New Roman"/>
                <w:bCs/>
                <w:sz w:val="16"/>
                <w:szCs w:val="16"/>
                <w:lang w:val="uk-UA"/>
              </w:rPr>
            </w:pPr>
          </w:p>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bCs/>
                <w:sz w:val="16"/>
                <w:szCs w:val="16"/>
                <w:lang w:val="uk-UA"/>
              </w:rPr>
              <w:t>…</w:t>
            </w:r>
          </w:p>
        </w:tc>
      </w:tr>
      <w:tr w:rsidR="00C66BDB" w:rsidRPr="00854FF7" w:rsidTr="009D22A1">
        <w:tc>
          <w:tcPr>
            <w:tcW w:w="4928" w:type="dxa"/>
          </w:tcPr>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bCs/>
                <w:sz w:val="16"/>
                <w:szCs w:val="16"/>
                <w:lang w:val="uk-UA"/>
              </w:rPr>
              <w:t>Стаття 258. Випадки, коли протокол про адміністративне правопорушення не складається</w:t>
            </w:r>
          </w:p>
        </w:tc>
        <w:tc>
          <w:tcPr>
            <w:tcW w:w="4678" w:type="dxa"/>
          </w:tcPr>
          <w:p w:rsidR="00C66BDB" w:rsidRPr="00854FF7" w:rsidRDefault="00C66BDB" w:rsidP="0013403E">
            <w:pPr>
              <w:ind w:firstLine="709"/>
              <w:contextualSpacing/>
              <w:jc w:val="both"/>
              <w:rPr>
                <w:rFonts w:ascii="Times New Roman" w:hAnsi="Times New Roman" w:cs="Times New Roman"/>
                <w:bCs/>
                <w:sz w:val="16"/>
                <w:szCs w:val="16"/>
                <w:lang w:val="uk-UA"/>
              </w:rPr>
            </w:pPr>
            <w:r w:rsidRPr="00854FF7">
              <w:rPr>
                <w:rFonts w:ascii="Times New Roman" w:hAnsi="Times New Roman" w:cs="Times New Roman"/>
                <w:bCs/>
                <w:sz w:val="16"/>
                <w:szCs w:val="16"/>
                <w:lang w:val="uk-UA"/>
              </w:rPr>
              <w:t>Стаття 258. Випадки, коли протокол про адміністративне правопорушення не складається</w:t>
            </w:r>
          </w:p>
        </w:tc>
      </w:tr>
      <w:tr w:rsidR="00C66BDB" w:rsidRPr="002C2623" w:rsidTr="009D22A1">
        <w:tc>
          <w:tcPr>
            <w:tcW w:w="4928" w:type="dxa"/>
          </w:tcPr>
          <w:p w:rsidR="00C66BDB" w:rsidRPr="00854FF7" w:rsidRDefault="00C66BDB" w:rsidP="0013403E">
            <w:pPr>
              <w:ind w:firstLine="709"/>
              <w:contextualSpacing/>
              <w:jc w:val="both"/>
              <w:rPr>
                <w:rFonts w:ascii="Times New Roman" w:hAnsi="Times New Roman" w:cs="Times New Roman"/>
                <w:bCs/>
                <w:sz w:val="16"/>
                <w:szCs w:val="16"/>
                <w:lang w:val="uk-UA"/>
              </w:rPr>
            </w:pPr>
            <w:r w:rsidRPr="00854FF7">
              <w:rPr>
                <w:rFonts w:ascii="Times New Roman" w:hAnsi="Times New Roman" w:cs="Times New Roman"/>
                <w:bCs/>
                <w:sz w:val="16"/>
                <w:szCs w:val="16"/>
                <w:lang w:val="uk-UA"/>
              </w:rPr>
              <w:t xml:space="preserve">Протокол не складається в разі вчинення адміністративних правопорушень, передбачених статтями 70, 77, частиною третьою статті 85, статтею 153, якщо розмір штрафу не перевищує трьох неоподатковуваних мінімумів доходів громадян, частиною першою статті 85, якщо розмір штрафу не перевищує семи неоподатковуваних мінімумів доходів громадян, статтею 107 </w:t>
            </w:r>
            <w:r w:rsidRPr="00854FF7">
              <w:rPr>
                <w:rFonts w:ascii="Times New Roman" w:hAnsi="Times New Roman" w:cs="Times New Roman"/>
                <w:bCs/>
                <w:sz w:val="16"/>
                <w:szCs w:val="16"/>
                <w:lang w:val="uk-UA"/>
              </w:rPr>
              <w:lastRenderedPageBreak/>
              <w:t>(у випадках вчинення правопорушень, перелічених в частині третій статті 238) частиною третьою статті 109, статтями 110, 115, частинами першою, третьою і п'ятою статті 116, частиною третьою статті 116-2, частинами першою і третьою статті 117 (при накладенні адміністративного стягнення у вигляді попередження на місці вчинення правопорушення), статтями 118, 119, статтями 134, 135, 185-3 цього Кодексу, якщо особа не оспорює допущене порушення і адміністративне стягнення, що на неї накладається.</w:t>
            </w:r>
            <w:bookmarkStart w:id="11" w:name="o495"/>
            <w:bookmarkStart w:id="12" w:name="o490"/>
            <w:bookmarkEnd w:id="11"/>
            <w:bookmarkEnd w:id="12"/>
          </w:p>
          <w:p w:rsidR="00C66BDB" w:rsidRPr="00854FF7" w:rsidRDefault="00C66BDB" w:rsidP="0013403E">
            <w:pPr>
              <w:ind w:firstLine="709"/>
              <w:contextualSpacing/>
              <w:jc w:val="both"/>
              <w:rPr>
                <w:rFonts w:ascii="Times New Roman" w:hAnsi="Times New Roman" w:cs="Times New Roman"/>
                <w:sz w:val="16"/>
                <w:szCs w:val="16"/>
                <w:lang w:val="uk-UA"/>
              </w:rPr>
            </w:pPr>
          </w:p>
        </w:tc>
        <w:tc>
          <w:tcPr>
            <w:tcW w:w="4678" w:type="dxa"/>
          </w:tcPr>
          <w:p w:rsidR="00C66BDB" w:rsidRPr="00854FF7" w:rsidRDefault="00C66BDB" w:rsidP="0013403E">
            <w:pPr>
              <w:ind w:firstLine="709"/>
              <w:contextualSpacing/>
              <w:jc w:val="both"/>
              <w:rPr>
                <w:rFonts w:ascii="Times New Roman" w:hAnsi="Times New Roman" w:cs="Times New Roman"/>
                <w:bCs/>
                <w:sz w:val="16"/>
                <w:szCs w:val="16"/>
                <w:lang w:val="uk-UA"/>
              </w:rPr>
            </w:pPr>
            <w:r w:rsidRPr="00854FF7">
              <w:rPr>
                <w:rFonts w:ascii="Times New Roman" w:hAnsi="Times New Roman" w:cs="Times New Roman"/>
                <w:bCs/>
                <w:sz w:val="16"/>
                <w:szCs w:val="16"/>
                <w:lang w:val="uk-UA"/>
              </w:rPr>
              <w:lastRenderedPageBreak/>
              <w:t xml:space="preserve">Протокол не складається в разі вчинення адміністративних правопорушень, передбачених статтями 70, 77, частиною третьою статті 85, статтею 153, якщо розмір штрафу не перевищує трьох неоподатковуваних мінімумів доходів громадян, статтею 107 (у випадках вчинення правопорушень, перелічених в частині третій статті 238) </w:t>
            </w:r>
            <w:r w:rsidRPr="00854FF7">
              <w:rPr>
                <w:rFonts w:ascii="Times New Roman" w:hAnsi="Times New Roman" w:cs="Times New Roman"/>
                <w:bCs/>
                <w:sz w:val="16"/>
                <w:szCs w:val="16"/>
                <w:lang w:val="uk-UA"/>
              </w:rPr>
              <w:lastRenderedPageBreak/>
              <w:t>частиною третьою статті 109, статтями 110, 115, частинами першою, третьою і п'ятою статті 116, частиною третьою статті 116-2, частинами першою і третьою статті 117 (при накладенні адміністративного стягнення у вигляді попередження на місці вчинення правопорушення), статтями 118, 119, статтями 134, 135, 185-3 цього Кодексу, якщо особа не оспорює допущене порушення і адміністративне стягнення, що на неї накладається.</w:t>
            </w:r>
          </w:p>
          <w:p w:rsidR="00C66BDB" w:rsidRPr="00854FF7" w:rsidRDefault="00C66BDB" w:rsidP="0013403E">
            <w:pPr>
              <w:ind w:firstLine="709"/>
              <w:contextualSpacing/>
              <w:jc w:val="both"/>
              <w:rPr>
                <w:rFonts w:ascii="Times New Roman" w:hAnsi="Times New Roman" w:cs="Times New Roman"/>
                <w:bCs/>
                <w:sz w:val="16"/>
                <w:szCs w:val="16"/>
                <w:lang w:val="uk-UA"/>
              </w:rPr>
            </w:pPr>
          </w:p>
        </w:tc>
      </w:tr>
      <w:tr w:rsidR="00C66BDB" w:rsidRPr="00854FF7" w:rsidTr="009D22A1">
        <w:tc>
          <w:tcPr>
            <w:tcW w:w="9606" w:type="dxa"/>
            <w:gridSpan w:val="2"/>
          </w:tcPr>
          <w:p w:rsidR="00C66BDB" w:rsidRPr="00854FF7" w:rsidRDefault="00C66BDB" w:rsidP="0013403E">
            <w:pPr>
              <w:pStyle w:val="2"/>
              <w:spacing w:before="0" w:beforeAutospacing="0" w:after="0" w:afterAutospacing="0"/>
              <w:ind w:firstLine="709"/>
              <w:jc w:val="center"/>
              <w:outlineLvl w:val="1"/>
              <w:rPr>
                <w:rFonts w:eastAsia="Times New Roman"/>
                <w:b w:val="0"/>
                <w:sz w:val="16"/>
                <w:szCs w:val="16"/>
              </w:rPr>
            </w:pPr>
            <w:r w:rsidRPr="00854FF7">
              <w:rPr>
                <w:rFonts w:eastAsia="Times New Roman"/>
                <w:b w:val="0"/>
                <w:sz w:val="16"/>
                <w:szCs w:val="16"/>
              </w:rPr>
              <w:lastRenderedPageBreak/>
              <w:t>Кримінальний кодекс України</w:t>
            </w:r>
          </w:p>
        </w:tc>
      </w:tr>
      <w:tr w:rsidR="00C66BDB" w:rsidRPr="00854FF7" w:rsidTr="009D22A1">
        <w:tc>
          <w:tcPr>
            <w:tcW w:w="4928" w:type="dxa"/>
          </w:tcPr>
          <w:p w:rsidR="00C66BDB" w:rsidRPr="00854FF7" w:rsidRDefault="00C66BDB" w:rsidP="0013403E">
            <w:pPr>
              <w:pStyle w:val="a6"/>
              <w:spacing w:before="0" w:beforeAutospacing="0" w:after="0" w:afterAutospacing="0"/>
              <w:ind w:firstLine="709"/>
              <w:jc w:val="both"/>
              <w:rPr>
                <w:sz w:val="16"/>
                <w:szCs w:val="16"/>
              </w:rPr>
            </w:pPr>
            <w:r w:rsidRPr="00854FF7">
              <w:rPr>
                <w:rStyle w:val="rvts9"/>
                <w:color w:val="000000"/>
                <w:sz w:val="16"/>
                <w:szCs w:val="16"/>
                <w:bdr w:val="none" w:sz="0" w:space="0" w:color="auto" w:frame="1"/>
                <w:shd w:val="clear" w:color="auto" w:fill="FFFFFF"/>
              </w:rPr>
              <w:t>Стаття 248.</w:t>
            </w:r>
            <w:r w:rsidRPr="00854FF7">
              <w:rPr>
                <w:rStyle w:val="rvts9"/>
                <w:bCs/>
                <w:color w:val="000000"/>
                <w:sz w:val="16"/>
                <w:szCs w:val="16"/>
                <w:bdr w:val="none" w:sz="0" w:space="0" w:color="auto" w:frame="1"/>
                <w:shd w:val="clear" w:color="auto" w:fill="FFFFFF"/>
              </w:rPr>
              <w:t xml:space="preserve"> Незаконне полювання </w:t>
            </w:r>
          </w:p>
        </w:tc>
        <w:tc>
          <w:tcPr>
            <w:tcW w:w="4678" w:type="dxa"/>
          </w:tcPr>
          <w:p w:rsidR="00C66BDB" w:rsidRPr="00854FF7" w:rsidRDefault="00C66BDB" w:rsidP="0013403E">
            <w:pPr>
              <w:pStyle w:val="a6"/>
              <w:spacing w:before="0" w:beforeAutospacing="0" w:after="0" w:afterAutospacing="0"/>
              <w:ind w:firstLine="709"/>
              <w:jc w:val="both"/>
              <w:rPr>
                <w:bCs/>
                <w:color w:val="000000"/>
                <w:sz w:val="16"/>
                <w:szCs w:val="16"/>
                <w:bdr w:val="none" w:sz="0" w:space="0" w:color="auto" w:frame="1"/>
                <w:shd w:val="clear" w:color="auto" w:fill="FFFFFF"/>
              </w:rPr>
            </w:pPr>
            <w:r w:rsidRPr="00854FF7">
              <w:rPr>
                <w:rStyle w:val="rvts9"/>
                <w:color w:val="000000"/>
                <w:sz w:val="16"/>
                <w:szCs w:val="16"/>
                <w:bdr w:val="none" w:sz="0" w:space="0" w:color="auto" w:frame="1"/>
                <w:shd w:val="clear" w:color="auto" w:fill="FFFFFF"/>
              </w:rPr>
              <w:t>Стаття 248. Незаконне полювання</w:t>
            </w:r>
          </w:p>
        </w:tc>
      </w:tr>
      <w:tr w:rsidR="00C66BDB" w:rsidRPr="002C2623" w:rsidTr="009D22A1">
        <w:tc>
          <w:tcPr>
            <w:tcW w:w="4928" w:type="dxa"/>
          </w:tcPr>
          <w:p w:rsidR="00C66BDB" w:rsidRPr="00854FF7" w:rsidRDefault="00C66BDB" w:rsidP="0013403E">
            <w:pPr>
              <w:pStyle w:val="rvps2"/>
              <w:shd w:val="clear" w:color="auto" w:fill="FFFFFF"/>
              <w:spacing w:before="0" w:beforeAutospacing="0" w:after="0" w:afterAutospacing="0"/>
              <w:ind w:firstLine="709"/>
              <w:jc w:val="both"/>
              <w:textAlignment w:val="baseline"/>
              <w:rPr>
                <w:color w:val="000000"/>
                <w:sz w:val="16"/>
                <w:szCs w:val="16"/>
                <w:lang w:val="uk-UA"/>
              </w:rPr>
            </w:pPr>
            <w:r w:rsidRPr="00854FF7">
              <w:rPr>
                <w:color w:val="000000"/>
                <w:sz w:val="16"/>
                <w:szCs w:val="16"/>
                <w:lang w:val="uk-UA"/>
              </w:rPr>
              <w:t xml:space="preserve">1. Порушення правил полювання, якщо воно заподіяло  істотну шкоду, а також незаконне полювання в заповідниках або на інших територіях та об'єктах природно-заповідного фонду, або полювання на звірів, птахів чи інші види тваринного світу, що занесені до Червоної книги України, - </w:t>
            </w:r>
          </w:p>
          <w:p w:rsidR="0073488D" w:rsidRPr="00854FF7" w:rsidRDefault="0073488D" w:rsidP="0013403E">
            <w:pPr>
              <w:pStyle w:val="rvps2"/>
              <w:shd w:val="clear" w:color="auto" w:fill="FFFFFF"/>
              <w:spacing w:before="0" w:beforeAutospacing="0" w:after="0" w:afterAutospacing="0"/>
              <w:ind w:firstLine="709"/>
              <w:jc w:val="both"/>
              <w:textAlignment w:val="baseline"/>
              <w:rPr>
                <w:color w:val="000000"/>
                <w:sz w:val="16"/>
                <w:szCs w:val="16"/>
                <w:lang w:val="uk-UA"/>
              </w:rPr>
            </w:pPr>
            <w:bookmarkStart w:id="13" w:name="o1793"/>
            <w:bookmarkEnd w:id="13"/>
          </w:p>
          <w:p w:rsidR="00C66BDB" w:rsidRPr="00854FF7" w:rsidRDefault="00C66BDB" w:rsidP="0013403E">
            <w:pPr>
              <w:pStyle w:val="rvps2"/>
              <w:shd w:val="clear" w:color="auto" w:fill="FFFFFF"/>
              <w:spacing w:before="0" w:beforeAutospacing="0" w:after="0" w:afterAutospacing="0"/>
              <w:ind w:firstLine="709"/>
              <w:jc w:val="both"/>
              <w:textAlignment w:val="baseline"/>
              <w:rPr>
                <w:color w:val="000000"/>
                <w:sz w:val="16"/>
                <w:szCs w:val="16"/>
                <w:lang w:val="uk-UA"/>
              </w:rPr>
            </w:pPr>
            <w:r w:rsidRPr="00854FF7">
              <w:rPr>
                <w:color w:val="000000"/>
                <w:sz w:val="16"/>
                <w:szCs w:val="16"/>
                <w:lang w:val="uk-UA"/>
              </w:rPr>
              <w:t xml:space="preserve">караються штрафом від ста до двохсот неоподатковуваних мінімумів доходів громадян або громадськими роботами на строк від ста шістдесяти  до двохсот сорока годин, або обмеженням волі на строк до трьох років, з конфіскацією знарядь і засобів полювання та всього добутого. </w:t>
            </w:r>
          </w:p>
          <w:p w:rsidR="00C66BDB" w:rsidRPr="00854FF7" w:rsidRDefault="00C66BDB" w:rsidP="0013403E">
            <w:pPr>
              <w:pStyle w:val="rvps2"/>
              <w:shd w:val="clear" w:color="auto" w:fill="FFFFFF"/>
              <w:spacing w:before="0" w:beforeAutospacing="0" w:after="0" w:afterAutospacing="0"/>
              <w:ind w:firstLine="709"/>
              <w:jc w:val="both"/>
              <w:textAlignment w:val="baseline"/>
              <w:rPr>
                <w:color w:val="000000"/>
                <w:sz w:val="16"/>
                <w:szCs w:val="16"/>
                <w:lang w:val="uk-UA"/>
              </w:rPr>
            </w:pPr>
            <w:bookmarkStart w:id="14" w:name="o1794"/>
            <w:bookmarkEnd w:id="14"/>
            <w:r w:rsidRPr="00854FF7">
              <w:rPr>
                <w:color w:val="000000"/>
                <w:sz w:val="16"/>
                <w:szCs w:val="16"/>
                <w:lang w:val="uk-UA"/>
              </w:rPr>
              <w:t xml:space="preserve">2. Ті самі дії, якщо вони вчинені службовою особою з використанням службового становища, або за попередньою змовою групою осіб, або способом масового знищення звірів, птахів чи інших видів тваринного віту, або з використанням транспортних засобів, або особою, раніше судимою за злочин, передбачений цією статтею, </w:t>
            </w:r>
          </w:p>
          <w:p w:rsidR="00C66BDB" w:rsidRPr="00854FF7" w:rsidRDefault="00C66BDB" w:rsidP="0013403E">
            <w:pPr>
              <w:pStyle w:val="rvps2"/>
              <w:shd w:val="clear" w:color="auto" w:fill="FFFFFF"/>
              <w:spacing w:before="0" w:beforeAutospacing="0" w:after="0" w:afterAutospacing="0"/>
              <w:ind w:firstLine="709"/>
              <w:jc w:val="both"/>
              <w:textAlignment w:val="baseline"/>
              <w:rPr>
                <w:color w:val="000000"/>
                <w:sz w:val="16"/>
                <w:szCs w:val="16"/>
                <w:lang w:val="uk-UA"/>
              </w:rPr>
            </w:pPr>
            <w:bookmarkStart w:id="15" w:name="o1795"/>
            <w:bookmarkEnd w:id="15"/>
            <w:r w:rsidRPr="00854FF7">
              <w:rPr>
                <w:color w:val="000000"/>
                <w:sz w:val="16"/>
                <w:szCs w:val="16"/>
                <w:lang w:val="uk-UA"/>
              </w:rPr>
              <w:t xml:space="preserve">караються штрафом від двохсот до чотирьохсот неоподатковуваних мінімумів доходів громадян або обмеженням волі на строк до п'яти років, або позбавленням волі на той самий строк, з конфіскацією знарядь і засобів полювання та всього добутого. </w:t>
            </w:r>
            <w:bookmarkStart w:id="16" w:name="o1796"/>
            <w:bookmarkEnd w:id="16"/>
          </w:p>
          <w:p w:rsidR="00C66BDB" w:rsidRPr="00854FF7" w:rsidRDefault="00C66BDB" w:rsidP="004B4052">
            <w:pPr>
              <w:pStyle w:val="rvps2"/>
              <w:shd w:val="clear" w:color="auto" w:fill="FFFFFF"/>
              <w:spacing w:before="0" w:beforeAutospacing="0" w:after="0" w:afterAutospacing="0"/>
              <w:ind w:firstLine="709"/>
              <w:jc w:val="both"/>
              <w:textAlignment w:val="baseline"/>
              <w:rPr>
                <w:color w:val="000000"/>
                <w:sz w:val="16"/>
                <w:szCs w:val="16"/>
                <w:lang w:val="uk-UA"/>
              </w:rPr>
            </w:pPr>
            <w:r w:rsidRPr="00854FF7">
              <w:rPr>
                <w:color w:val="000000"/>
                <w:sz w:val="16"/>
                <w:szCs w:val="16"/>
                <w:lang w:val="uk-UA"/>
              </w:rPr>
              <w:t>Примітка. Істотною шкодою у цій статті, якщо вона полягає у заподіянні матеріальних збитків, вважається така шкода, яка у двісті  п'ятдесят і більше разів перевищує неоподатковуваний мінімум доходів громадян.</w:t>
            </w:r>
          </w:p>
        </w:tc>
        <w:tc>
          <w:tcPr>
            <w:tcW w:w="4678" w:type="dxa"/>
          </w:tcPr>
          <w:p w:rsidR="00C66BDB" w:rsidRPr="00854FF7" w:rsidRDefault="00C66BDB" w:rsidP="0013403E">
            <w:pPr>
              <w:pStyle w:val="rvps2"/>
              <w:shd w:val="clear" w:color="auto" w:fill="FFFFFF"/>
              <w:spacing w:before="0" w:beforeAutospacing="0" w:after="0" w:afterAutospacing="0"/>
              <w:ind w:firstLine="709"/>
              <w:jc w:val="both"/>
              <w:textAlignment w:val="baseline"/>
              <w:rPr>
                <w:color w:val="000000"/>
                <w:sz w:val="16"/>
                <w:szCs w:val="16"/>
                <w:lang w:val="uk-UA"/>
              </w:rPr>
            </w:pPr>
            <w:r w:rsidRPr="00854FF7">
              <w:rPr>
                <w:color w:val="000000"/>
                <w:sz w:val="16"/>
                <w:szCs w:val="16"/>
                <w:lang w:val="uk-UA"/>
              </w:rPr>
              <w:t xml:space="preserve">1. Порушення правил полювання, якщо воно заподіяло істотну шкоду, а також незаконне полювання в заповідниках або на інших територіях та об'єктах природно-заповідного фонду, або полювання на звірів, птахів чи інші види тваринного світу, що занесені до Червоної книги України, або полювання з використанням тепловізорів, - </w:t>
            </w:r>
          </w:p>
          <w:p w:rsidR="00C66BDB" w:rsidRPr="00854FF7" w:rsidRDefault="00C66BDB" w:rsidP="0013403E">
            <w:pPr>
              <w:pStyle w:val="rvps2"/>
              <w:shd w:val="clear" w:color="auto" w:fill="FFFFFF"/>
              <w:spacing w:before="0" w:beforeAutospacing="0" w:after="0" w:afterAutospacing="0"/>
              <w:ind w:firstLine="709"/>
              <w:jc w:val="both"/>
              <w:textAlignment w:val="baseline"/>
              <w:rPr>
                <w:color w:val="000000"/>
                <w:sz w:val="16"/>
                <w:szCs w:val="16"/>
                <w:lang w:val="uk-UA"/>
              </w:rPr>
            </w:pPr>
            <w:r w:rsidRPr="00854FF7">
              <w:rPr>
                <w:color w:val="000000"/>
                <w:sz w:val="16"/>
                <w:szCs w:val="16"/>
                <w:lang w:val="uk-UA"/>
              </w:rPr>
              <w:t xml:space="preserve">караються штрафом від трьохсот до чотирьохсот неоподатковуваних мінімумів доходів громадян або громадськими роботами на строк від ста шістдесяти до двохсот сорока годин, або обмеженням волі на строк до трьох років, з конфіскацією знарядь і засобів полювання та всього добутого. </w:t>
            </w:r>
          </w:p>
          <w:p w:rsidR="00C66BDB" w:rsidRPr="00854FF7" w:rsidRDefault="00C66BDB" w:rsidP="0013403E">
            <w:pPr>
              <w:pStyle w:val="rvps2"/>
              <w:shd w:val="clear" w:color="auto" w:fill="FFFFFF"/>
              <w:spacing w:before="0" w:beforeAutospacing="0" w:after="0" w:afterAutospacing="0"/>
              <w:ind w:firstLine="709"/>
              <w:jc w:val="both"/>
              <w:textAlignment w:val="baseline"/>
              <w:rPr>
                <w:color w:val="000000"/>
                <w:sz w:val="16"/>
                <w:szCs w:val="16"/>
                <w:lang w:val="uk-UA"/>
              </w:rPr>
            </w:pPr>
            <w:r w:rsidRPr="00854FF7">
              <w:rPr>
                <w:color w:val="000000"/>
                <w:sz w:val="16"/>
                <w:szCs w:val="16"/>
                <w:lang w:val="uk-UA"/>
              </w:rPr>
              <w:t xml:space="preserve">2. Ті самі дії, якщо вони вчинені службовою особою з використанням службового становища, або за попередньою змовою групою осіб, або способом масового знищення звірів, птахів чи інших видів тваринного світу, або з використанням транспортних засобів, або особою, раніше судимою за злочин, передбачений цією статтею, - </w:t>
            </w:r>
          </w:p>
          <w:p w:rsidR="00C66BDB" w:rsidRPr="00854FF7" w:rsidRDefault="00C66BDB" w:rsidP="0013403E">
            <w:pPr>
              <w:pStyle w:val="rvps2"/>
              <w:shd w:val="clear" w:color="auto" w:fill="FFFFFF"/>
              <w:spacing w:before="0" w:beforeAutospacing="0" w:after="0" w:afterAutospacing="0"/>
              <w:ind w:firstLine="709"/>
              <w:jc w:val="both"/>
              <w:textAlignment w:val="baseline"/>
              <w:rPr>
                <w:color w:val="000000"/>
                <w:sz w:val="16"/>
                <w:szCs w:val="16"/>
                <w:lang w:val="uk-UA"/>
              </w:rPr>
            </w:pPr>
            <w:r w:rsidRPr="00854FF7">
              <w:rPr>
                <w:color w:val="000000"/>
                <w:sz w:val="16"/>
                <w:szCs w:val="16"/>
                <w:lang w:val="uk-UA"/>
              </w:rPr>
              <w:t xml:space="preserve">караються штрафом від чотирьохсот до вісімсот неоподатковуваних мінімумів доходів громадян або обмеженням волі на строк до п'яти років, або позбавленням волі на той самий строк, з конфіскацією знарядь і засобів полювання та всього добутого. </w:t>
            </w:r>
          </w:p>
          <w:p w:rsidR="00C66BDB" w:rsidRPr="00854FF7" w:rsidRDefault="00C66BDB" w:rsidP="0013403E">
            <w:pPr>
              <w:pStyle w:val="rvps2"/>
              <w:shd w:val="clear" w:color="auto" w:fill="FFFFFF"/>
              <w:spacing w:before="0" w:beforeAutospacing="0" w:after="0" w:afterAutospacing="0"/>
              <w:ind w:firstLine="709"/>
              <w:jc w:val="both"/>
              <w:textAlignment w:val="baseline"/>
              <w:rPr>
                <w:color w:val="000000"/>
                <w:sz w:val="16"/>
                <w:szCs w:val="16"/>
                <w:lang w:val="uk-UA"/>
              </w:rPr>
            </w:pPr>
            <w:r w:rsidRPr="00854FF7">
              <w:rPr>
                <w:color w:val="000000"/>
                <w:sz w:val="16"/>
                <w:szCs w:val="16"/>
                <w:lang w:val="uk-UA"/>
              </w:rPr>
              <w:t xml:space="preserve">Примітка. Істотною шкодою у статтях 248-249, якщо вона полягає у заподіянні матеріальних збитків, вважається така шкода, яка у </w:t>
            </w:r>
            <w:r w:rsidR="00ED5040" w:rsidRPr="00854FF7">
              <w:rPr>
                <w:color w:val="000000"/>
                <w:sz w:val="16"/>
                <w:szCs w:val="16"/>
                <w:lang w:val="uk-UA"/>
              </w:rPr>
              <w:t>десять</w:t>
            </w:r>
            <w:r w:rsidRPr="00854FF7">
              <w:rPr>
                <w:color w:val="000000"/>
                <w:sz w:val="16"/>
                <w:szCs w:val="16"/>
                <w:lang w:val="uk-UA"/>
              </w:rPr>
              <w:t xml:space="preserve"> і більше разів перевищує неоподатковуваний мінімум доходів громадян.</w:t>
            </w:r>
          </w:p>
          <w:p w:rsidR="00C66BDB" w:rsidRPr="00854FF7" w:rsidRDefault="00C66BDB" w:rsidP="0013403E">
            <w:pPr>
              <w:pStyle w:val="rvps2"/>
              <w:shd w:val="clear" w:color="auto" w:fill="FFFFFF"/>
              <w:spacing w:before="0" w:beforeAutospacing="0" w:after="0" w:afterAutospacing="0"/>
              <w:ind w:firstLine="709"/>
              <w:jc w:val="both"/>
              <w:textAlignment w:val="baseline"/>
              <w:rPr>
                <w:color w:val="000000"/>
                <w:sz w:val="16"/>
                <w:szCs w:val="16"/>
                <w:lang w:val="uk-UA"/>
              </w:rPr>
            </w:pPr>
          </w:p>
        </w:tc>
      </w:tr>
      <w:tr w:rsidR="00C66BDB" w:rsidRPr="00854FF7" w:rsidTr="009D22A1">
        <w:tc>
          <w:tcPr>
            <w:tcW w:w="4928" w:type="dxa"/>
          </w:tcPr>
          <w:p w:rsidR="00C66BDB" w:rsidRPr="00854FF7" w:rsidRDefault="00C66BDB" w:rsidP="0013403E">
            <w:pPr>
              <w:pStyle w:val="a6"/>
              <w:spacing w:before="0" w:beforeAutospacing="0" w:after="0" w:afterAutospacing="0"/>
              <w:ind w:firstLine="709"/>
              <w:jc w:val="both"/>
              <w:rPr>
                <w:color w:val="000000"/>
                <w:sz w:val="16"/>
                <w:szCs w:val="16"/>
              </w:rPr>
            </w:pPr>
            <w:r w:rsidRPr="00854FF7">
              <w:rPr>
                <w:rStyle w:val="rvts9"/>
                <w:color w:val="000000"/>
                <w:sz w:val="16"/>
                <w:szCs w:val="16"/>
                <w:bdr w:val="none" w:sz="0" w:space="0" w:color="auto" w:frame="1"/>
                <w:shd w:val="clear" w:color="auto" w:fill="FFFFFF"/>
              </w:rPr>
              <w:t>Стаття 249.Незаконне зайняття рибним, звіриним або іншим водним добувним промислом</w:t>
            </w:r>
          </w:p>
        </w:tc>
        <w:tc>
          <w:tcPr>
            <w:tcW w:w="4678" w:type="dxa"/>
          </w:tcPr>
          <w:p w:rsidR="00C66BDB" w:rsidRPr="00854FF7" w:rsidRDefault="00C66BDB" w:rsidP="0013403E">
            <w:pPr>
              <w:pStyle w:val="a6"/>
              <w:spacing w:before="0" w:beforeAutospacing="0" w:after="0" w:afterAutospacing="0"/>
              <w:ind w:firstLine="709"/>
              <w:jc w:val="both"/>
              <w:rPr>
                <w:color w:val="000000"/>
                <w:sz w:val="16"/>
                <w:szCs w:val="16"/>
              </w:rPr>
            </w:pPr>
            <w:r w:rsidRPr="00854FF7">
              <w:rPr>
                <w:rStyle w:val="rvts9"/>
                <w:color w:val="000000"/>
                <w:sz w:val="16"/>
                <w:szCs w:val="16"/>
                <w:bdr w:val="none" w:sz="0" w:space="0" w:color="auto" w:frame="1"/>
                <w:shd w:val="clear" w:color="auto" w:fill="FFFFFF"/>
              </w:rPr>
              <w:t>Стаття 249.Незаконне зайняття рибним, звіриним або іншим водним добувним промислом</w:t>
            </w:r>
          </w:p>
        </w:tc>
      </w:tr>
      <w:tr w:rsidR="00C66BDB" w:rsidRPr="002C2623" w:rsidTr="009D22A1">
        <w:tc>
          <w:tcPr>
            <w:tcW w:w="4928" w:type="dxa"/>
          </w:tcPr>
          <w:p w:rsidR="00C66BDB" w:rsidRPr="00854FF7" w:rsidRDefault="00C66BDB" w:rsidP="0013403E">
            <w:pPr>
              <w:pStyle w:val="rvps2"/>
              <w:shd w:val="clear" w:color="auto" w:fill="FFFFFF"/>
              <w:spacing w:before="0" w:beforeAutospacing="0" w:after="0" w:afterAutospacing="0"/>
              <w:ind w:firstLine="709"/>
              <w:jc w:val="both"/>
              <w:textAlignment w:val="baseline"/>
              <w:rPr>
                <w:color w:val="000000"/>
                <w:sz w:val="16"/>
                <w:szCs w:val="16"/>
                <w:lang w:val="uk-UA"/>
              </w:rPr>
            </w:pPr>
            <w:r w:rsidRPr="00854FF7">
              <w:rPr>
                <w:color w:val="000000"/>
                <w:sz w:val="16"/>
                <w:szCs w:val="16"/>
                <w:lang w:val="uk-UA"/>
              </w:rPr>
              <w:t>1. Незаконне зайняття рибним, звіриним або іншим водним добувним промислом, якщо воно заподіяло істотну шкоду, -</w:t>
            </w:r>
          </w:p>
          <w:p w:rsidR="00C66BDB" w:rsidRPr="00854FF7" w:rsidRDefault="00C66BDB" w:rsidP="0013403E">
            <w:pPr>
              <w:pStyle w:val="rvps2"/>
              <w:shd w:val="clear" w:color="auto" w:fill="FFFFFF"/>
              <w:spacing w:before="0" w:beforeAutospacing="0" w:after="0" w:afterAutospacing="0"/>
              <w:ind w:firstLine="709"/>
              <w:jc w:val="both"/>
              <w:textAlignment w:val="baseline"/>
              <w:rPr>
                <w:color w:val="000000"/>
                <w:sz w:val="16"/>
                <w:szCs w:val="16"/>
                <w:lang w:val="uk-UA"/>
              </w:rPr>
            </w:pPr>
            <w:bookmarkStart w:id="17" w:name="o1815"/>
            <w:bookmarkEnd w:id="17"/>
            <w:r w:rsidRPr="00854FF7">
              <w:rPr>
                <w:color w:val="000000"/>
                <w:sz w:val="16"/>
                <w:szCs w:val="16"/>
                <w:lang w:val="uk-UA"/>
              </w:rPr>
              <w:t>карається штрафом від ста до двохсот неоподатковуваних мінімумів доходів громадян або обмеженням волі на строк до трьох років, з конфіскацією знарядь і засобів промислу та всього добутого.</w:t>
            </w:r>
          </w:p>
          <w:p w:rsidR="00C66BDB" w:rsidRPr="00854FF7" w:rsidRDefault="00C66BDB" w:rsidP="0013403E">
            <w:pPr>
              <w:pStyle w:val="rvps2"/>
              <w:shd w:val="clear" w:color="auto" w:fill="FFFFFF"/>
              <w:spacing w:before="0" w:beforeAutospacing="0" w:after="0" w:afterAutospacing="0"/>
              <w:ind w:firstLine="709"/>
              <w:jc w:val="both"/>
              <w:textAlignment w:val="baseline"/>
              <w:rPr>
                <w:color w:val="000000"/>
                <w:sz w:val="16"/>
                <w:szCs w:val="16"/>
                <w:lang w:val="uk-UA"/>
              </w:rPr>
            </w:pPr>
            <w:bookmarkStart w:id="18" w:name="o1816"/>
            <w:bookmarkEnd w:id="18"/>
          </w:p>
          <w:p w:rsidR="00C66BDB" w:rsidRPr="00854FF7" w:rsidRDefault="00C66BDB" w:rsidP="0013403E">
            <w:pPr>
              <w:pStyle w:val="rvps2"/>
              <w:shd w:val="clear" w:color="auto" w:fill="FFFFFF"/>
              <w:spacing w:before="0" w:beforeAutospacing="0" w:after="0" w:afterAutospacing="0"/>
              <w:ind w:firstLine="709"/>
              <w:jc w:val="both"/>
              <w:textAlignment w:val="baseline"/>
              <w:rPr>
                <w:color w:val="000000"/>
                <w:sz w:val="16"/>
                <w:szCs w:val="16"/>
                <w:lang w:val="uk-UA"/>
              </w:rPr>
            </w:pPr>
            <w:r w:rsidRPr="00854FF7">
              <w:rPr>
                <w:color w:val="000000"/>
                <w:sz w:val="16"/>
                <w:szCs w:val="16"/>
                <w:lang w:val="uk-UA"/>
              </w:rPr>
              <w:t>2. Ті самі діяння, якщо вони вчинені із застосуванням вибухових, отруйних речовин, електроструму або іншим способом масового знищення риби, звірів чи інших видів тваринного світу або особою, раніше судимою за злочин, передбачений цією статтею, -</w:t>
            </w:r>
          </w:p>
          <w:p w:rsidR="00C66BDB" w:rsidRPr="00854FF7" w:rsidRDefault="00C66BDB" w:rsidP="0013403E">
            <w:pPr>
              <w:pStyle w:val="rvps2"/>
              <w:shd w:val="clear" w:color="auto" w:fill="FFFFFF"/>
              <w:spacing w:before="0" w:beforeAutospacing="0" w:after="0" w:afterAutospacing="0"/>
              <w:ind w:firstLine="709"/>
              <w:jc w:val="both"/>
              <w:textAlignment w:val="baseline"/>
              <w:rPr>
                <w:color w:val="000000"/>
                <w:sz w:val="16"/>
                <w:szCs w:val="16"/>
                <w:lang w:val="uk-UA"/>
              </w:rPr>
            </w:pPr>
            <w:bookmarkStart w:id="19" w:name="o1817"/>
            <w:bookmarkEnd w:id="19"/>
            <w:r w:rsidRPr="00854FF7">
              <w:rPr>
                <w:color w:val="000000"/>
                <w:sz w:val="16"/>
                <w:szCs w:val="16"/>
                <w:lang w:val="uk-UA"/>
              </w:rPr>
              <w:t>караються штрафом від двохсот до чотирьохсот неоподатковуваних мінімумів доходів громадян або обмеженням волі на строк до трьох років, або позбавленням волі на той самий строк, з конфіскацією знарядь і засобів промислу та всього добутого.</w:t>
            </w:r>
          </w:p>
        </w:tc>
        <w:tc>
          <w:tcPr>
            <w:tcW w:w="4678" w:type="dxa"/>
          </w:tcPr>
          <w:p w:rsidR="00C66BDB" w:rsidRPr="00854FF7" w:rsidRDefault="00C66BDB" w:rsidP="0013403E">
            <w:pPr>
              <w:pStyle w:val="rvps2"/>
              <w:shd w:val="clear" w:color="auto" w:fill="FFFFFF"/>
              <w:spacing w:before="0" w:beforeAutospacing="0" w:after="0" w:afterAutospacing="0"/>
              <w:ind w:firstLine="709"/>
              <w:jc w:val="both"/>
              <w:textAlignment w:val="baseline"/>
              <w:rPr>
                <w:color w:val="000000"/>
                <w:sz w:val="16"/>
                <w:szCs w:val="16"/>
                <w:lang w:val="uk-UA"/>
              </w:rPr>
            </w:pPr>
            <w:r w:rsidRPr="00854FF7">
              <w:rPr>
                <w:color w:val="000000"/>
                <w:sz w:val="16"/>
                <w:szCs w:val="16"/>
                <w:lang w:val="uk-UA"/>
              </w:rPr>
              <w:t>1. Незаконне зайняття рибним, звіриним або іншим водним добувним промислом, якщо воно заподіяло істотну шкоду, -</w:t>
            </w:r>
          </w:p>
          <w:p w:rsidR="00C66BDB" w:rsidRPr="00854FF7" w:rsidRDefault="00C66BDB" w:rsidP="0013403E">
            <w:pPr>
              <w:pStyle w:val="rvps2"/>
              <w:shd w:val="clear" w:color="auto" w:fill="FFFFFF"/>
              <w:spacing w:before="0" w:beforeAutospacing="0" w:after="0" w:afterAutospacing="0"/>
              <w:ind w:firstLine="709"/>
              <w:jc w:val="both"/>
              <w:textAlignment w:val="baseline"/>
              <w:rPr>
                <w:color w:val="000000"/>
                <w:sz w:val="16"/>
                <w:szCs w:val="16"/>
                <w:lang w:val="uk-UA"/>
              </w:rPr>
            </w:pPr>
            <w:r w:rsidRPr="00854FF7">
              <w:rPr>
                <w:color w:val="000000"/>
                <w:sz w:val="16"/>
                <w:szCs w:val="16"/>
                <w:lang w:val="uk-UA"/>
              </w:rPr>
              <w:t>карається штрафом від трьохсот до чотирьохсот неоподатковуваних мінімумів доходів громадян або обмеженням волі на строк до трьох років, з конфіскацією знарядь і засобів промислу та всього добутого.</w:t>
            </w:r>
          </w:p>
          <w:p w:rsidR="00C66BDB" w:rsidRPr="00854FF7" w:rsidRDefault="00C66BDB" w:rsidP="0013403E">
            <w:pPr>
              <w:pStyle w:val="rvps2"/>
              <w:shd w:val="clear" w:color="auto" w:fill="FFFFFF"/>
              <w:spacing w:before="0" w:beforeAutospacing="0" w:after="0" w:afterAutospacing="0"/>
              <w:ind w:firstLine="709"/>
              <w:jc w:val="both"/>
              <w:textAlignment w:val="baseline"/>
              <w:rPr>
                <w:color w:val="000000"/>
                <w:sz w:val="16"/>
                <w:szCs w:val="16"/>
                <w:lang w:val="uk-UA"/>
              </w:rPr>
            </w:pPr>
            <w:r w:rsidRPr="00854FF7">
              <w:rPr>
                <w:color w:val="000000"/>
                <w:sz w:val="16"/>
                <w:szCs w:val="16"/>
                <w:lang w:val="uk-UA"/>
              </w:rPr>
              <w:t>2. Ті самі діяння, якщо вони вчинені із застосуванням вибухових, отруйних речовин, електроструму або іншим способом масового знищення риби, звірів чи інших видів тваринного світу або особою, раніше судимою за злочин, передбачений цією статтею, -</w:t>
            </w:r>
          </w:p>
          <w:p w:rsidR="00C66BDB" w:rsidRPr="00854FF7" w:rsidRDefault="00C66BDB" w:rsidP="0013403E">
            <w:pPr>
              <w:pStyle w:val="rvps2"/>
              <w:shd w:val="clear" w:color="auto" w:fill="FFFFFF"/>
              <w:spacing w:before="0" w:beforeAutospacing="0" w:after="0" w:afterAutospacing="0"/>
              <w:ind w:firstLine="709"/>
              <w:jc w:val="both"/>
              <w:textAlignment w:val="baseline"/>
              <w:rPr>
                <w:color w:val="000000"/>
                <w:sz w:val="16"/>
                <w:szCs w:val="16"/>
                <w:lang w:val="uk-UA"/>
              </w:rPr>
            </w:pPr>
            <w:r w:rsidRPr="00854FF7">
              <w:rPr>
                <w:color w:val="000000"/>
                <w:sz w:val="16"/>
                <w:szCs w:val="16"/>
                <w:lang w:val="uk-UA"/>
              </w:rPr>
              <w:t>караються штрафом від чотирьохсот до вісімсот неоподатковуваних мінімумів доходів громадян або обмеженням волі на строк до трьох років, або позбавленням волі на той самий строк, з конфіскацією знарядь і засобів промислу та всього добутого.</w:t>
            </w:r>
          </w:p>
          <w:p w:rsidR="00C66BDB" w:rsidRPr="00854FF7" w:rsidRDefault="00C66BDB" w:rsidP="0013403E">
            <w:pPr>
              <w:pStyle w:val="rvps2"/>
              <w:shd w:val="clear" w:color="auto" w:fill="FFFFFF"/>
              <w:spacing w:before="0" w:beforeAutospacing="0" w:after="0" w:afterAutospacing="0"/>
              <w:ind w:firstLine="709"/>
              <w:jc w:val="both"/>
              <w:textAlignment w:val="baseline"/>
              <w:rPr>
                <w:color w:val="000000"/>
                <w:sz w:val="16"/>
                <w:szCs w:val="16"/>
                <w:lang w:val="uk-UA"/>
              </w:rPr>
            </w:pPr>
          </w:p>
        </w:tc>
      </w:tr>
      <w:tr w:rsidR="00C66BDB" w:rsidRPr="00854FF7" w:rsidTr="009D22A1">
        <w:tc>
          <w:tcPr>
            <w:tcW w:w="9606" w:type="dxa"/>
            <w:gridSpan w:val="2"/>
          </w:tcPr>
          <w:p w:rsidR="00C66BDB" w:rsidRPr="00854FF7" w:rsidRDefault="00C66BDB" w:rsidP="0013403E">
            <w:pPr>
              <w:ind w:firstLine="709"/>
              <w:jc w:val="center"/>
              <w:rPr>
                <w:rFonts w:ascii="Times New Roman" w:hAnsi="Times New Roman" w:cs="Times New Roman"/>
                <w:sz w:val="16"/>
                <w:szCs w:val="16"/>
                <w:lang w:val="uk-UA"/>
              </w:rPr>
            </w:pPr>
            <w:r w:rsidRPr="00854FF7">
              <w:rPr>
                <w:rFonts w:ascii="Times New Roman" w:hAnsi="Times New Roman" w:cs="Times New Roman"/>
                <w:sz w:val="16"/>
                <w:szCs w:val="16"/>
                <w:lang w:val="uk-UA"/>
              </w:rPr>
              <w:t>Закон України "Про мисливське господарство та полювання"</w:t>
            </w:r>
          </w:p>
        </w:tc>
      </w:tr>
      <w:tr w:rsidR="00C66BDB" w:rsidRPr="00854FF7" w:rsidTr="009D22A1">
        <w:tc>
          <w:tcPr>
            <w:tcW w:w="4928" w:type="dxa"/>
          </w:tcPr>
          <w:p w:rsidR="00C66BDB" w:rsidRPr="00854FF7" w:rsidRDefault="00C66BDB" w:rsidP="0013403E">
            <w:pPr>
              <w:pStyle w:val="a6"/>
              <w:spacing w:before="0" w:beforeAutospacing="0" w:after="0" w:afterAutospacing="0"/>
              <w:ind w:firstLine="709"/>
              <w:jc w:val="both"/>
              <w:rPr>
                <w:sz w:val="16"/>
                <w:szCs w:val="16"/>
                <w:bdr w:val="none" w:sz="0" w:space="0" w:color="auto" w:frame="1"/>
                <w:shd w:val="clear" w:color="auto" w:fill="FFFFFF"/>
              </w:rPr>
            </w:pPr>
            <w:r w:rsidRPr="00854FF7">
              <w:rPr>
                <w:rStyle w:val="rvts9"/>
                <w:sz w:val="16"/>
                <w:szCs w:val="16"/>
                <w:shd w:val="clear" w:color="auto" w:fill="FFFFFF"/>
              </w:rPr>
              <w:t>Стаття 43.</w:t>
            </w:r>
            <w:r w:rsidRPr="00854FF7">
              <w:rPr>
                <w:rStyle w:val="rvts9"/>
                <w:sz w:val="16"/>
                <w:szCs w:val="16"/>
                <w:bdr w:val="none" w:sz="0" w:space="0" w:color="auto" w:frame="1"/>
                <w:shd w:val="clear" w:color="auto" w:fill="FFFFFF"/>
              </w:rPr>
              <w:t xml:space="preserve"> Відшкодування збитків, завданих унаслідок порушення законодавства у галузі мисливського господарства та полювання</w:t>
            </w:r>
          </w:p>
        </w:tc>
        <w:tc>
          <w:tcPr>
            <w:tcW w:w="4678" w:type="dxa"/>
          </w:tcPr>
          <w:p w:rsidR="00C66BDB" w:rsidRPr="00854FF7" w:rsidRDefault="00C66BDB" w:rsidP="0013403E">
            <w:pPr>
              <w:pStyle w:val="a6"/>
              <w:spacing w:before="0" w:beforeAutospacing="0" w:after="0" w:afterAutospacing="0"/>
              <w:ind w:firstLine="709"/>
              <w:jc w:val="both"/>
              <w:rPr>
                <w:sz w:val="16"/>
                <w:szCs w:val="16"/>
              </w:rPr>
            </w:pPr>
            <w:r w:rsidRPr="00854FF7">
              <w:rPr>
                <w:rStyle w:val="rvts9"/>
                <w:sz w:val="16"/>
                <w:szCs w:val="16"/>
                <w:shd w:val="clear" w:color="auto" w:fill="FFFFFF"/>
              </w:rPr>
              <w:t>Стаття 43.</w:t>
            </w:r>
            <w:r w:rsidRPr="00854FF7">
              <w:rPr>
                <w:rStyle w:val="rvts9"/>
                <w:sz w:val="16"/>
                <w:szCs w:val="16"/>
                <w:bdr w:val="none" w:sz="0" w:space="0" w:color="auto" w:frame="1"/>
                <w:shd w:val="clear" w:color="auto" w:fill="FFFFFF"/>
              </w:rPr>
              <w:t xml:space="preserve"> Відшкодування збитків, завданих унаслідок порушення законодавства у галузі мисливського господарства та полювання</w:t>
            </w:r>
          </w:p>
        </w:tc>
      </w:tr>
      <w:tr w:rsidR="00C66BDB" w:rsidRPr="00854FF7" w:rsidTr="009D22A1">
        <w:tc>
          <w:tcPr>
            <w:tcW w:w="4928" w:type="dxa"/>
          </w:tcPr>
          <w:p w:rsidR="00C66BDB" w:rsidRPr="00854FF7" w:rsidRDefault="00C66BDB" w:rsidP="0013403E">
            <w:pPr>
              <w:pStyle w:val="HTML"/>
              <w:shd w:val="clear" w:color="auto" w:fill="FFFFFF"/>
              <w:ind w:firstLine="709"/>
              <w:contextualSpacing/>
              <w:jc w:val="both"/>
              <w:textAlignment w:val="baseline"/>
              <w:rPr>
                <w:rFonts w:ascii="Times New Roman" w:hAnsi="Times New Roman" w:cs="Times New Roman"/>
                <w:color w:val="000000"/>
                <w:sz w:val="16"/>
                <w:szCs w:val="16"/>
                <w:lang w:val="uk-UA"/>
              </w:rPr>
            </w:pPr>
            <w:r w:rsidRPr="00854FF7">
              <w:rPr>
                <w:rFonts w:ascii="Times New Roman" w:hAnsi="Times New Roman" w:cs="Times New Roman"/>
                <w:color w:val="000000"/>
                <w:sz w:val="16"/>
                <w:szCs w:val="16"/>
                <w:lang w:val="uk-UA"/>
              </w:rPr>
              <w:t xml:space="preserve">Відшкодування збитків, завданих унаслідок порушення законодавства у галузі мисливського господарства та полювання, здійснюється добровільно або за рішенням суду відповідно до законодавства за затвердженими в установленому порядку таксами, а за їх відсутності - за розрахунками користувачів мисливських угідь. </w:t>
            </w:r>
            <w:bookmarkStart w:id="20" w:name="o481"/>
            <w:bookmarkEnd w:id="20"/>
          </w:p>
          <w:p w:rsidR="00C66BDB" w:rsidRPr="00854FF7" w:rsidRDefault="00C66BDB" w:rsidP="0013403E">
            <w:pPr>
              <w:pStyle w:val="HTML"/>
              <w:shd w:val="clear" w:color="auto" w:fill="FFFFFF"/>
              <w:ind w:firstLine="709"/>
              <w:contextualSpacing/>
              <w:jc w:val="both"/>
              <w:textAlignment w:val="baseline"/>
              <w:rPr>
                <w:rFonts w:ascii="Times New Roman" w:hAnsi="Times New Roman" w:cs="Times New Roman"/>
                <w:color w:val="000000"/>
                <w:sz w:val="16"/>
                <w:szCs w:val="16"/>
                <w:lang w:val="uk-UA"/>
              </w:rPr>
            </w:pPr>
            <w:r w:rsidRPr="00854FF7">
              <w:rPr>
                <w:rFonts w:ascii="Times New Roman" w:hAnsi="Times New Roman" w:cs="Times New Roman"/>
                <w:color w:val="000000"/>
                <w:sz w:val="16"/>
                <w:szCs w:val="16"/>
                <w:lang w:val="uk-UA"/>
              </w:rPr>
              <w:t>Такси для обчислення розміру відшкодування збитків, завданих унаслідок порушення законодавства в галузі мисливського господарства та полювання, затверджуються центральним органом виконавчої влади, що забезпечує формування державної політики у сфері лісового та мисливського господарства, і центральним органом виконавчої влади, що забезпечує формування державної політики у сфері охорони навколишнього природного середовища, за погодженням із центральним органом виконавчої влади, що забезпечує формування державної фінансової політики.</w:t>
            </w:r>
          </w:p>
          <w:p w:rsidR="00C66BDB" w:rsidRPr="00854FF7" w:rsidRDefault="00C66BDB" w:rsidP="0013403E">
            <w:pPr>
              <w:pStyle w:val="HTML"/>
              <w:shd w:val="clear" w:color="auto" w:fill="FFFFFF"/>
              <w:ind w:firstLine="709"/>
              <w:contextualSpacing/>
              <w:jc w:val="both"/>
              <w:textAlignment w:val="baseline"/>
              <w:rPr>
                <w:rFonts w:ascii="Times New Roman" w:hAnsi="Times New Roman" w:cs="Times New Roman"/>
                <w:color w:val="000000"/>
                <w:sz w:val="16"/>
                <w:szCs w:val="16"/>
                <w:lang w:val="uk-UA"/>
              </w:rPr>
            </w:pPr>
            <w:bookmarkStart w:id="21" w:name="o482"/>
            <w:bookmarkStart w:id="22" w:name="o483"/>
            <w:bookmarkEnd w:id="21"/>
            <w:bookmarkEnd w:id="22"/>
          </w:p>
          <w:p w:rsidR="00C66BDB" w:rsidRPr="00854FF7" w:rsidRDefault="00C66BDB" w:rsidP="0013403E">
            <w:pPr>
              <w:pStyle w:val="HTML"/>
              <w:shd w:val="clear" w:color="auto" w:fill="FFFFFF"/>
              <w:ind w:firstLine="709"/>
              <w:contextualSpacing/>
              <w:jc w:val="both"/>
              <w:textAlignment w:val="baseline"/>
              <w:rPr>
                <w:rFonts w:ascii="Times New Roman" w:hAnsi="Times New Roman" w:cs="Times New Roman"/>
                <w:color w:val="000000"/>
                <w:sz w:val="16"/>
                <w:szCs w:val="16"/>
                <w:lang w:val="uk-UA"/>
              </w:rPr>
            </w:pPr>
          </w:p>
          <w:p w:rsidR="00C66BDB" w:rsidRPr="00854FF7" w:rsidRDefault="00C66BDB" w:rsidP="0013403E">
            <w:pPr>
              <w:pStyle w:val="HTML"/>
              <w:shd w:val="clear" w:color="auto" w:fill="FFFFFF"/>
              <w:ind w:firstLine="709"/>
              <w:contextualSpacing/>
              <w:jc w:val="both"/>
              <w:textAlignment w:val="baseline"/>
              <w:rPr>
                <w:rFonts w:ascii="Times New Roman" w:hAnsi="Times New Roman" w:cs="Times New Roman"/>
                <w:color w:val="000000"/>
                <w:sz w:val="16"/>
                <w:szCs w:val="16"/>
                <w:lang w:val="uk-UA"/>
              </w:rPr>
            </w:pPr>
          </w:p>
          <w:p w:rsidR="00C66BDB" w:rsidRPr="00854FF7" w:rsidRDefault="00C66BDB" w:rsidP="0013403E">
            <w:pPr>
              <w:pStyle w:val="HTML"/>
              <w:shd w:val="clear" w:color="auto" w:fill="FFFFFF"/>
              <w:ind w:firstLine="709"/>
              <w:contextualSpacing/>
              <w:jc w:val="both"/>
              <w:textAlignment w:val="baseline"/>
              <w:rPr>
                <w:rFonts w:ascii="Times New Roman" w:hAnsi="Times New Roman" w:cs="Times New Roman"/>
                <w:color w:val="000000"/>
                <w:sz w:val="16"/>
                <w:szCs w:val="16"/>
                <w:lang w:val="uk-UA"/>
              </w:rPr>
            </w:pPr>
          </w:p>
          <w:p w:rsidR="00C66BDB" w:rsidRPr="00854FF7" w:rsidRDefault="00C66BDB" w:rsidP="0013403E">
            <w:pPr>
              <w:pStyle w:val="HTML"/>
              <w:shd w:val="clear" w:color="auto" w:fill="FFFFFF"/>
              <w:ind w:firstLine="709"/>
              <w:contextualSpacing/>
              <w:jc w:val="both"/>
              <w:textAlignment w:val="baseline"/>
              <w:rPr>
                <w:rFonts w:ascii="Times New Roman" w:hAnsi="Times New Roman" w:cs="Times New Roman"/>
                <w:color w:val="000000"/>
                <w:sz w:val="16"/>
                <w:szCs w:val="16"/>
                <w:lang w:val="uk-UA"/>
              </w:rPr>
            </w:pPr>
          </w:p>
          <w:p w:rsidR="00C66BDB" w:rsidRPr="00854FF7" w:rsidRDefault="00C66BDB" w:rsidP="0013403E">
            <w:pPr>
              <w:pStyle w:val="HTML"/>
              <w:shd w:val="clear" w:color="auto" w:fill="FFFFFF"/>
              <w:ind w:firstLine="709"/>
              <w:contextualSpacing/>
              <w:jc w:val="both"/>
              <w:textAlignment w:val="baseline"/>
              <w:rPr>
                <w:rFonts w:ascii="Times New Roman" w:hAnsi="Times New Roman" w:cs="Times New Roman"/>
                <w:color w:val="000000"/>
                <w:sz w:val="16"/>
                <w:szCs w:val="16"/>
                <w:lang w:val="uk-UA"/>
              </w:rPr>
            </w:pPr>
          </w:p>
          <w:p w:rsidR="00C66BDB" w:rsidRPr="00854FF7" w:rsidRDefault="00C66BDB" w:rsidP="0013403E">
            <w:pPr>
              <w:pStyle w:val="HTML"/>
              <w:shd w:val="clear" w:color="auto" w:fill="FFFFFF"/>
              <w:ind w:firstLine="709"/>
              <w:contextualSpacing/>
              <w:jc w:val="both"/>
              <w:textAlignment w:val="baseline"/>
              <w:rPr>
                <w:rFonts w:ascii="Times New Roman" w:hAnsi="Times New Roman" w:cs="Times New Roman"/>
                <w:color w:val="000000"/>
                <w:sz w:val="16"/>
                <w:szCs w:val="16"/>
                <w:lang w:val="uk-UA"/>
              </w:rPr>
            </w:pPr>
          </w:p>
          <w:p w:rsidR="00C66BDB" w:rsidRPr="00854FF7" w:rsidRDefault="00C66BDB" w:rsidP="0013403E">
            <w:pPr>
              <w:pStyle w:val="HTML"/>
              <w:shd w:val="clear" w:color="auto" w:fill="FFFFFF"/>
              <w:ind w:firstLine="709"/>
              <w:contextualSpacing/>
              <w:jc w:val="both"/>
              <w:textAlignment w:val="baseline"/>
              <w:rPr>
                <w:rFonts w:ascii="Times New Roman" w:hAnsi="Times New Roman" w:cs="Times New Roman"/>
                <w:color w:val="000000"/>
                <w:sz w:val="16"/>
                <w:szCs w:val="16"/>
                <w:lang w:val="uk-UA"/>
              </w:rPr>
            </w:pPr>
          </w:p>
          <w:p w:rsidR="00C66BDB" w:rsidRPr="00854FF7" w:rsidRDefault="00C66BDB" w:rsidP="0013403E">
            <w:pPr>
              <w:pStyle w:val="HTML"/>
              <w:shd w:val="clear" w:color="auto" w:fill="FFFFFF"/>
              <w:ind w:firstLine="709"/>
              <w:contextualSpacing/>
              <w:jc w:val="both"/>
              <w:textAlignment w:val="baseline"/>
              <w:rPr>
                <w:rFonts w:ascii="Times New Roman" w:hAnsi="Times New Roman" w:cs="Times New Roman"/>
                <w:color w:val="000000"/>
                <w:sz w:val="16"/>
                <w:szCs w:val="16"/>
                <w:lang w:val="uk-UA"/>
              </w:rPr>
            </w:pPr>
          </w:p>
          <w:p w:rsidR="00C66BDB" w:rsidRPr="00854FF7" w:rsidRDefault="00C66BDB" w:rsidP="0013403E">
            <w:pPr>
              <w:pStyle w:val="HTML"/>
              <w:shd w:val="clear" w:color="auto" w:fill="FFFFFF"/>
              <w:ind w:firstLine="709"/>
              <w:contextualSpacing/>
              <w:jc w:val="both"/>
              <w:textAlignment w:val="baseline"/>
              <w:rPr>
                <w:rFonts w:ascii="Times New Roman" w:hAnsi="Times New Roman" w:cs="Times New Roman"/>
                <w:color w:val="000000"/>
                <w:sz w:val="16"/>
                <w:szCs w:val="16"/>
                <w:lang w:val="uk-UA"/>
              </w:rPr>
            </w:pPr>
          </w:p>
          <w:p w:rsidR="00C66BDB" w:rsidRPr="00854FF7" w:rsidRDefault="00C66BDB" w:rsidP="0013403E">
            <w:pPr>
              <w:pStyle w:val="HTML"/>
              <w:shd w:val="clear" w:color="auto" w:fill="FFFFFF"/>
              <w:ind w:firstLine="709"/>
              <w:contextualSpacing/>
              <w:jc w:val="both"/>
              <w:textAlignment w:val="baseline"/>
              <w:rPr>
                <w:rFonts w:ascii="Times New Roman" w:hAnsi="Times New Roman" w:cs="Times New Roman"/>
                <w:color w:val="000000"/>
                <w:sz w:val="16"/>
                <w:szCs w:val="16"/>
                <w:lang w:val="uk-UA"/>
              </w:rPr>
            </w:pPr>
          </w:p>
          <w:p w:rsidR="00C66BDB" w:rsidRPr="00854FF7" w:rsidRDefault="00C66BDB" w:rsidP="0013403E">
            <w:pPr>
              <w:pStyle w:val="HTML"/>
              <w:shd w:val="clear" w:color="auto" w:fill="FFFFFF"/>
              <w:ind w:firstLine="709"/>
              <w:contextualSpacing/>
              <w:jc w:val="both"/>
              <w:textAlignment w:val="baseline"/>
              <w:rPr>
                <w:rFonts w:ascii="Times New Roman" w:hAnsi="Times New Roman" w:cs="Times New Roman"/>
                <w:color w:val="000000"/>
                <w:sz w:val="16"/>
                <w:szCs w:val="16"/>
                <w:lang w:val="uk-UA"/>
              </w:rPr>
            </w:pPr>
          </w:p>
          <w:p w:rsidR="00C66BDB" w:rsidRPr="00854FF7" w:rsidRDefault="00C66BDB" w:rsidP="0013403E">
            <w:pPr>
              <w:pStyle w:val="HTML"/>
              <w:shd w:val="clear" w:color="auto" w:fill="FFFFFF"/>
              <w:ind w:firstLine="709"/>
              <w:contextualSpacing/>
              <w:jc w:val="both"/>
              <w:textAlignment w:val="baseline"/>
              <w:rPr>
                <w:rFonts w:ascii="Times New Roman" w:hAnsi="Times New Roman" w:cs="Times New Roman"/>
                <w:color w:val="000000"/>
                <w:sz w:val="16"/>
                <w:szCs w:val="16"/>
                <w:lang w:val="uk-UA"/>
              </w:rPr>
            </w:pPr>
          </w:p>
          <w:p w:rsidR="00C66BDB" w:rsidRPr="00854FF7" w:rsidRDefault="00C66BDB" w:rsidP="0013403E">
            <w:pPr>
              <w:pStyle w:val="HTML"/>
              <w:shd w:val="clear" w:color="auto" w:fill="FFFFFF"/>
              <w:ind w:firstLine="709"/>
              <w:contextualSpacing/>
              <w:jc w:val="both"/>
              <w:textAlignment w:val="baseline"/>
              <w:rPr>
                <w:rFonts w:ascii="Times New Roman" w:hAnsi="Times New Roman" w:cs="Times New Roman"/>
                <w:color w:val="000000"/>
                <w:sz w:val="16"/>
                <w:szCs w:val="16"/>
                <w:lang w:val="uk-UA"/>
              </w:rPr>
            </w:pPr>
          </w:p>
          <w:p w:rsidR="00C66BDB" w:rsidRPr="00854FF7" w:rsidRDefault="00C66BDB" w:rsidP="0013403E">
            <w:pPr>
              <w:pStyle w:val="HTML"/>
              <w:shd w:val="clear" w:color="auto" w:fill="FFFFFF"/>
              <w:ind w:firstLine="709"/>
              <w:contextualSpacing/>
              <w:jc w:val="both"/>
              <w:textAlignment w:val="baseline"/>
              <w:rPr>
                <w:rFonts w:ascii="Times New Roman" w:hAnsi="Times New Roman" w:cs="Times New Roman"/>
                <w:color w:val="000000"/>
                <w:sz w:val="16"/>
                <w:szCs w:val="16"/>
                <w:lang w:val="uk-UA"/>
              </w:rPr>
            </w:pPr>
          </w:p>
          <w:p w:rsidR="00C66BDB" w:rsidRPr="00854FF7" w:rsidRDefault="00C66BDB" w:rsidP="0013403E">
            <w:pPr>
              <w:pStyle w:val="HTML"/>
              <w:shd w:val="clear" w:color="auto" w:fill="FFFFFF"/>
              <w:ind w:firstLine="709"/>
              <w:contextualSpacing/>
              <w:jc w:val="both"/>
              <w:textAlignment w:val="baseline"/>
              <w:rPr>
                <w:rFonts w:ascii="Times New Roman" w:hAnsi="Times New Roman" w:cs="Times New Roman"/>
                <w:color w:val="000000"/>
                <w:sz w:val="16"/>
                <w:szCs w:val="16"/>
                <w:lang w:val="uk-UA"/>
              </w:rPr>
            </w:pPr>
          </w:p>
          <w:p w:rsidR="00C66BDB" w:rsidRPr="00854FF7" w:rsidRDefault="00C66BDB" w:rsidP="0013403E">
            <w:pPr>
              <w:pStyle w:val="HTML"/>
              <w:shd w:val="clear" w:color="auto" w:fill="FFFFFF"/>
              <w:ind w:firstLine="709"/>
              <w:contextualSpacing/>
              <w:jc w:val="both"/>
              <w:textAlignment w:val="baseline"/>
              <w:rPr>
                <w:rFonts w:ascii="Times New Roman" w:hAnsi="Times New Roman" w:cs="Times New Roman"/>
                <w:color w:val="000000"/>
                <w:sz w:val="16"/>
                <w:szCs w:val="16"/>
                <w:lang w:val="uk-UA"/>
              </w:rPr>
            </w:pPr>
          </w:p>
          <w:p w:rsidR="00C66BDB" w:rsidRPr="00854FF7" w:rsidRDefault="00C66BDB" w:rsidP="0013403E">
            <w:pPr>
              <w:pStyle w:val="HTML"/>
              <w:shd w:val="clear" w:color="auto" w:fill="FFFFFF"/>
              <w:ind w:firstLine="709"/>
              <w:contextualSpacing/>
              <w:jc w:val="both"/>
              <w:textAlignment w:val="baseline"/>
              <w:rPr>
                <w:rFonts w:ascii="Times New Roman" w:hAnsi="Times New Roman" w:cs="Times New Roman"/>
                <w:color w:val="000000"/>
                <w:sz w:val="16"/>
                <w:szCs w:val="16"/>
                <w:lang w:val="uk-UA"/>
              </w:rPr>
            </w:pPr>
          </w:p>
          <w:p w:rsidR="00C66BDB" w:rsidRPr="00854FF7" w:rsidRDefault="00C66BDB" w:rsidP="0013403E">
            <w:pPr>
              <w:pStyle w:val="HTML"/>
              <w:shd w:val="clear" w:color="auto" w:fill="FFFFFF"/>
              <w:ind w:firstLine="709"/>
              <w:contextualSpacing/>
              <w:jc w:val="both"/>
              <w:textAlignment w:val="baseline"/>
              <w:rPr>
                <w:rFonts w:ascii="Times New Roman" w:hAnsi="Times New Roman" w:cs="Times New Roman"/>
                <w:color w:val="000000"/>
                <w:sz w:val="16"/>
                <w:szCs w:val="16"/>
                <w:lang w:val="uk-UA"/>
              </w:rPr>
            </w:pPr>
          </w:p>
          <w:p w:rsidR="00C66BDB" w:rsidRPr="00854FF7" w:rsidRDefault="00C66BDB" w:rsidP="0013403E">
            <w:pPr>
              <w:pStyle w:val="HTML"/>
              <w:shd w:val="clear" w:color="auto" w:fill="FFFFFF"/>
              <w:ind w:firstLine="709"/>
              <w:contextualSpacing/>
              <w:jc w:val="both"/>
              <w:textAlignment w:val="baseline"/>
              <w:rPr>
                <w:rFonts w:ascii="Times New Roman" w:hAnsi="Times New Roman" w:cs="Times New Roman"/>
                <w:color w:val="000000"/>
                <w:sz w:val="16"/>
                <w:szCs w:val="16"/>
                <w:lang w:val="uk-UA"/>
              </w:rPr>
            </w:pPr>
          </w:p>
          <w:p w:rsidR="00C66BDB" w:rsidRPr="00854FF7" w:rsidRDefault="00C66BDB" w:rsidP="0013403E">
            <w:pPr>
              <w:pStyle w:val="HTML"/>
              <w:shd w:val="clear" w:color="auto" w:fill="FFFFFF"/>
              <w:ind w:firstLine="709"/>
              <w:contextualSpacing/>
              <w:jc w:val="both"/>
              <w:textAlignment w:val="baseline"/>
              <w:rPr>
                <w:rFonts w:ascii="Times New Roman" w:hAnsi="Times New Roman" w:cs="Times New Roman"/>
                <w:color w:val="000000"/>
                <w:sz w:val="16"/>
                <w:szCs w:val="16"/>
                <w:lang w:val="uk-UA"/>
              </w:rPr>
            </w:pPr>
          </w:p>
          <w:p w:rsidR="00C66BDB" w:rsidRPr="00854FF7" w:rsidRDefault="00C66BDB" w:rsidP="0013403E">
            <w:pPr>
              <w:pStyle w:val="HTML"/>
              <w:shd w:val="clear" w:color="auto" w:fill="FFFFFF"/>
              <w:ind w:firstLine="709"/>
              <w:contextualSpacing/>
              <w:jc w:val="both"/>
              <w:textAlignment w:val="baseline"/>
              <w:rPr>
                <w:rFonts w:ascii="Times New Roman" w:hAnsi="Times New Roman" w:cs="Times New Roman"/>
                <w:color w:val="000000"/>
                <w:sz w:val="16"/>
                <w:szCs w:val="16"/>
                <w:lang w:val="uk-UA"/>
              </w:rPr>
            </w:pPr>
          </w:p>
          <w:p w:rsidR="00C66BDB" w:rsidRPr="00854FF7" w:rsidRDefault="00C66BDB" w:rsidP="0013403E">
            <w:pPr>
              <w:pStyle w:val="HTML"/>
              <w:shd w:val="clear" w:color="auto" w:fill="FFFFFF"/>
              <w:ind w:firstLine="709"/>
              <w:contextualSpacing/>
              <w:jc w:val="both"/>
              <w:textAlignment w:val="baseline"/>
              <w:rPr>
                <w:rFonts w:ascii="Times New Roman" w:hAnsi="Times New Roman" w:cs="Times New Roman"/>
                <w:color w:val="000000"/>
                <w:sz w:val="16"/>
                <w:szCs w:val="16"/>
                <w:lang w:val="uk-UA"/>
              </w:rPr>
            </w:pPr>
          </w:p>
          <w:p w:rsidR="00C66BDB" w:rsidRPr="00854FF7" w:rsidRDefault="00C66BDB" w:rsidP="0013403E">
            <w:pPr>
              <w:pStyle w:val="HTML"/>
              <w:shd w:val="clear" w:color="auto" w:fill="FFFFFF"/>
              <w:ind w:firstLine="709"/>
              <w:contextualSpacing/>
              <w:jc w:val="both"/>
              <w:textAlignment w:val="baseline"/>
              <w:rPr>
                <w:rFonts w:ascii="Times New Roman" w:hAnsi="Times New Roman" w:cs="Times New Roman"/>
                <w:color w:val="000000"/>
                <w:sz w:val="16"/>
                <w:szCs w:val="16"/>
                <w:lang w:val="uk-UA"/>
              </w:rPr>
            </w:pPr>
          </w:p>
          <w:p w:rsidR="00C66BDB" w:rsidRPr="00854FF7" w:rsidRDefault="00C66BDB" w:rsidP="0013403E">
            <w:pPr>
              <w:pStyle w:val="HTML"/>
              <w:shd w:val="clear" w:color="auto" w:fill="FFFFFF"/>
              <w:ind w:firstLine="709"/>
              <w:contextualSpacing/>
              <w:jc w:val="both"/>
              <w:textAlignment w:val="baseline"/>
              <w:rPr>
                <w:rFonts w:ascii="Times New Roman" w:hAnsi="Times New Roman" w:cs="Times New Roman"/>
                <w:color w:val="000000"/>
                <w:sz w:val="16"/>
                <w:szCs w:val="16"/>
                <w:lang w:val="uk-UA"/>
              </w:rPr>
            </w:pPr>
          </w:p>
          <w:p w:rsidR="00C66BDB" w:rsidRPr="00854FF7" w:rsidRDefault="00C66BDB" w:rsidP="0013403E">
            <w:pPr>
              <w:pStyle w:val="HTML"/>
              <w:shd w:val="clear" w:color="auto" w:fill="FFFFFF"/>
              <w:ind w:firstLine="709"/>
              <w:contextualSpacing/>
              <w:jc w:val="both"/>
              <w:textAlignment w:val="baseline"/>
              <w:rPr>
                <w:rFonts w:ascii="Times New Roman" w:hAnsi="Times New Roman" w:cs="Times New Roman"/>
                <w:color w:val="000000"/>
                <w:sz w:val="16"/>
                <w:szCs w:val="16"/>
                <w:lang w:val="uk-UA"/>
              </w:rPr>
            </w:pPr>
          </w:p>
          <w:p w:rsidR="00C66BDB" w:rsidRPr="00854FF7" w:rsidRDefault="00C66BDB" w:rsidP="0013403E">
            <w:pPr>
              <w:pStyle w:val="HTML"/>
              <w:shd w:val="clear" w:color="auto" w:fill="FFFFFF"/>
              <w:ind w:firstLine="709"/>
              <w:contextualSpacing/>
              <w:jc w:val="both"/>
              <w:textAlignment w:val="baseline"/>
              <w:rPr>
                <w:rFonts w:ascii="Times New Roman" w:hAnsi="Times New Roman" w:cs="Times New Roman"/>
                <w:color w:val="000000"/>
                <w:sz w:val="16"/>
                <w:szCs w:val="16"/>
                <w:lang w:val="uk-UA"/>
              </w:rPr>
            </w:pPr>
          </w:p>
          <w:p w:rsidR="00C66BDB" w:rsidRPr="00854FF7" w:rsidRDefault="00C66BDB" w:rsidP="0013403E">
            <w:pPr>
              <w:pStyle w:val="HTML"/>
              <w:shd w:val="clear" w:color="auto" w:fill="FFFFFF"/>
              <w:ind w:firstLine="709"/>
              <w:contextualSpacing/>
              <w:jc w:val="both"/>
              <w:textAlignment w:val="baseline"/>
              <w:rPr>
                <w:rFonts w:ascii="Times New Roman" w:hAnsi="Times New Roman" w:cs="Times New Roman"/>
                <w:color w:val="000000"/>
                <w:sz w:val="16"/>
                <w:szCs w:val="16"/>
                <w:lang w:val="uk-UA"/>
              </w:rPr>
            </w:pPr>
          </w:p>
          <w:p w:rsidR="00C66BDB" w:rsidRPr="00854FF7" w:rsidRDefault="00C66BDB" w:rsidP="0013403E">
            <w:pPr>
              <w:pStyle w:val="HTML"/>
              <w:shd w:val="clear" w:color="auto" w:fill="FFFFFF"/>
              <w:ind w:firstLine="709"/>
              <w:contextualSpacing/>
              <w:jc w:val="both"/>
              <w:textAlignment w:val="baseline"/>
              <w:rPr>
                <w:rFonts w:ascii="Times New Roman" w:hAnsi="Times New Roman" w:cs="Times New Roman"/>
                <w:color w:val="000000"/>
                <w:sz w:val="16"/>
                <w:szCs w:val="16"/>
                <w:lang w:val="uk-UA"/>
              </w:rPr>
            </w:pPr>
          </w:p>
          <w:p w:rsidR="00C66BDB" w:rsidRPr="00854FF7" w:rsidRDefault="00C66BDB" w:rsidP="0013403E">
            <w:pPr>
              <w:pStyle w:val="HTML"/>
              <w:shd w:val="clear" w:color="auto" w:fill="FFFFFF"/>
              <w:ind w:firstLine="709"/>
              <w:contextualSpacing/>
              <w:jc w:val="both"/>
              <w:textAlignment w:val="baseline"/>
              <w:rPr>
                <w:rFonts w:ascii="Times New Roman" w:hAnsi="Times New Roman" w:cs="Times New Roman"/>
                <w:color w:val="000000"/>
                <w:sz w:val="16"/>
                <w:szCs w:val="16"/>
                <w:lang w:val="uk-UA"/>
              </w:rPr>
            </w:pPr>
          </w:p>
          <w:p w:rsidR="00C66BDB" w:rsidRPr="00854FF7" w:rsidRDefault="00C66BDB" w:rsidP="0013403E">
            <w:pPr>
              <w:pStyle w:val="HTML"/>
              <w:shd w:val="clear" w:color="auto" w:fill="FFFFFF"/>
              <w:ind w:firstLine="709"/>
              <w:contextualSpacing/>
              <w:jc w:val="both"/>
              <w:textAlignment w:val="baseline"/>
              <w:rPr>
                <w:rFonts w:ascii="Times New Roman" w:hAnsi="Times New Roman" w:cs="Times New Roman"/>
                <w:color w:val="000000"/>
                <w:sz w:val="16"/>
                <w:szCs w:val="16"/>
                <w:lang w:val="uk-UA"/>
              </w:rPr>
            </w:pPr>
          </w:p>
          <w:p w:rsidR="00C66BDB" w:rsidRPr="00854FF7" w:rsidRDefault="00C66BDB" w:rsidP="0013403E">
            <w:pPr>
              <w:pStyle w:val="HTML"/>
              <w:shd w:val="clear" w:color="auto" w:fill="FFFFFF"/>
              <w:ind w:firstLine="709"/>
              <w:contextualSpacing/>
              <w:jc w:val="both"/>
              <w:textAlignment w:val="baseline"/>
              <w:rPr>
                <w:rFonts w:ascii="Times New Roman" w:hAnsi="Times New Roman" w:cs="Times New Roman"/>
                <w:color w:val="000000"/>
                <w:sz w:val="16"/>
                <w:szCs w:val="16"/>
                <w:lang w:val="uk-UA"/>
              </w:rPr>
            </w:pPr>
          </w:p>
          <w:p w:rsidR="00C66BDB" w:rsidRPr="00854FF7" w:rsidRDefault="00C66BDB" w:rsidP="0013403E">
            <w:pPr>
              <w:pStyle w:val="HTML"/>
              <w:shd w:val="clear" w:color="auto" w:fill="FFFFFF"/>
              <w:ind w:firstLine="709"/>
              <w:contextualSpacing/>
              <w:jc w:val="both"/>
              <w:textAlignment w:val="baseline"/>
              <w:rPr>
                <w:rFonts w:ascii="Times New Roman" w:hAnsi="Times New Roman" w:cs="Times New Roman"/>
                <w:color w:val="000000"/>
                <w:sz w:val="16"/>
                <w:szCs w:val="16"/>
                <w:lang w:val="uk-UA"/>
              </w:rPr>
            </w:pPr>
          </w:p>
          <w:p w:rsidR="00C66BDB" w:rsidRPr="00854FF7" w:rsidRDefault="00C66BDB" w:rsidP="0013403E">
            <w:pPr>
              <w:pStyle w:val="HTML"/>
              <w:shd w:val="clear" w:color="auto" w:fill="FFFFFF"/>
              <w:ind w:firstLine="709"/>
              <w:contextualSpacing/>
              <w:jc w:val="both"/>
              <w:textAlignment w:val="baseline"/>
              <w:rPr>
                <w:rFonts w:ascii="Times New Roman" w:hAnsi="Times New Roman" w:cs="Times New Roman"/>
                <w:color w:val="000000"/>
                <w:sz w:val="16"/>
                <w:szCs w:val="16"/>
                <w:lang w:val="uk-UA"/>
              </w:rPr>
            </w:pPr>
          </w:p>
          <w:p w:rsidR="00C66BDB" w:rsidRPr="00854FF7" w:rsidRDefault="00C66BDB" w:rsidP="0013403E">
            <w:pPr>
              <w:pStyle w:val="HTML"/>
              <w:shd w:val="clear" w:color="auto" w:fill="FFFFFF"/>
              <w:ind w:firstLine="709"/>
              <w:contextualSpacing/>
              <w:jc w:val="both"/>
              <w:textAlignment w:val="baseline"/>
              <w:rPr>
                <w:rFonts w:ascii="Times New Roman" w:hAnsi="Times New Roman" w:cs="Times New Roman"/>
                <w:color w:val="000000"/>
                <w:sz w:val="16"/>
                <w:szCs w:val="16"/>
                <w:lang w:val="uk-UA"/>
              </w:rPr>
            </w:pPr>
          </w:p>
          <w:p w:rsidR="00C66BDB" w:rsidRPr="00854FF7" w:rsidRDefault="00C66BDB" w:rsidP="0013403E">
            <w:pPr>
              <w:pStyle w:val="HTML"/>
              <w:shd w:val="clear" w:color="auto" w:fill="FFFFFF"/>
              <w:ind w:firstLine="709"/>
              <w:contextualSpacing/>
              <w:jc w:val="both"/>
              <w:textAlignment w:val="baseline"/>
              <w:rPr>
                <w:rFonts w:ascii="Times New Roman" w:hAnsi="Times New Roman" w:cs="Times New Roman"/>
                <w:color w:val="000000"/>
                <w:sz w:val="16"/>
                <w:szCs w:val="16"/>
                <w:lang w:val="uk-UA"/>
              </w:rPr>
            </w:pPr>
          </w:p>
          <w:p w:rsidR="00C66BDB" w:rsidRPr="00854FF7" w:rsidRDefault="00C66BDB" w:rsidP="0013403E">
            <w:pPr>
              <w:pStyle w:val="HTML"/>
              <w:shd w:val="clear" w:color="auto" w:fill="FFFFFF"/>
              <w:ind w:firstLine="709"/>
              <w:contextualSpacing/>
              <w:jc w:val="both"/>
              <w:textAlignment w:val="baseline"/>
              <w:rPr>
                <w:rFonts w:ascii="Times New Roman" w:hAnsi="Times New Roman" w:cs="Times New Roman"/>
                <w:color w:val="000000"/>
                <w:sz w:val="16"/>
                <w:szCs w:val="16"/>
                <w:lang w:val="uk-UA"/>
              </w:rPr>
            </w:pPr>
          </w:p>
          <w:p w:rsidR="00C66BDB" w:rsidRPr="00854FF7" w:rsidRDefault="00C66BDB" w:rsidP="0013403E">
            <w:pPr>
              <w:pStyle w:val="HTML"/>
              <w:shd w:val="clear" w:color="auto" w:fill="FFFFFF"/>
              <w:ind w:firstLine="709"/>
              <w:contextualSpacing/>
              <w:jc w:val="both"/>
              <w:textAlignment w:val="baseline"/>
              <w:rPr>
                <w:rFonts w:ascii="Times New Roman" w:hAnsi="Times New Roman" w:cs="Times New Roman"/>
                <w:color w:val="000000"/>
                <w:sz w:val="16"/>
                <w:szCs w:val="16"/>
                <w:lang w:val="uk-UA"/>
              </w:rPr>
            </w:pPr>
          </w:p>
          <w:p w:rsidR="00C66BDB" w:rsidRPr="00854FF7" w:rsidRDefault="00C66BDB" w:rsidP="0013403E">
            <w:pPr>
              <w:pStyle w:val="HTML"/>
              <w:shd w:val="clear" w:color="auto" w:fill="FFFFFF"/>
              <w:ind w:firstLine="709"/>
              <w:contextualSpacing/>
              <w:jc w:val="both"/>
              <w:textAlignment w:val="baseline"/>
              <w:rPr>
                <w:rFonts w:ascii="Times New Roman" w:hAnsi="Times New Roman" w:cs="Times New Roman"/>
                <w:color w:val="000000"/>
                <w:sz w:val="16"/>
                <w:szCs w:val="16"/>
                <w:lang w:val="uk-UA"/>
              </w:rPr>
            </w:pPr>
          </w:p>
          <w:p w:rsidR="00C66BDB" w:rsidRPr="00854FF7" w:rsidRDefault="00C66BDB" w:rsidP="0013403E">
            <w:pPr>
              <w:pStyle w:val="HTML"/>
              <w:shd w:val="clear" w:color="auto" w:fill="FFFFFF"/>
              <w:ind w:firstLine="709"/>
              <w:contextualSpacing/>
              <w:jc w:val="both"/>
              <w:textAlignment w:val="baseline"/>
              <w:rPr>
                <w:rFonts w:ascii="Times New Roman" w:hAnsi="Times New Roman" w:cs="Times New Roman"/>
                <w:color w:val="000000"/>
                <w:sz w:val="16"/>
                <w:szCs w:val="16"/>
                <w:lang w:val="uk-UA"/>
              </w:rPr>
            </w:pPr>
          </w:p>
          <w:p w:rsidR="00C66BDB" w:rsidRPr="00854FF7" w:rsidRDefault="00C66BDB" w:rsidP="0013403E">
            <w:pPr>
              <w:pStyle w:val="HTML"/>
              <w:shd w:val="clear" w:color="auto" w:fill="FFFFFF"/>
              <w:ind w:firstLine="709"/>
              <w:contextualSpacing/>
              <w:jc w:val="both"/>
              <w:textAlignment w:val="baseline"/>
              <w:rPr>
                <w:rFonts w:ascii="Times New Roman" w:hAnsi="Times New Roman" w:cs="Times New Roman"/>
                <w:color w:val="000000"/>
                <w:sz w:val="16"/>
                <w:szCs w:val="16"/>
                <w:lang w:val="uk-UA"/>
              </w:rPr>
            </w:pPr>
          </w:p>
          <w:p w:rsidR="00C66BDB" w:rsidRPr="00854FF7" w:rsidRDefault="00C66BDB" w:rsidP="0013403E">
            <w:pPr>
              <w:pStyle w:val="HTML"/>
              <w:shd w:val="clear" w:color="auto" w:fill="FFFFFF"/>
              <w:ind w:firstLine="709"/>
              <w:contextualSpacing/>
              <w:jc w:val="both"/>
              <w:textAlignment w:val="baseline"/>
              <w:rPr>
                <w:rFonts w:ascii="Times New Roman" w:hAnsi="Times New Roman" w:cs="Times New Roman"/>
                <w:color w:val="000000"/>
                <w:sz w:val="16"/>
                <w:szCs w:val="16"/>
                <w:lang w:val="uk-UA"/>
              </w:rPr>
            </w:pPr>
          </w:p>
          <w:p w:rsidR="00C66BDB" w:rsidRPr="00854FF7" w:rsidRDefault="00C66BDB" w:rsidP="0013403E">
            <w:pPr>
              <w:pStyle w:val="HTML"/>
              <w:shd w:val="clear" w:color="auto" w:fill="FFFFFF"/>
              <w:ind w:firstLine="709"/>
              <w:contextualSpacing/>
              <w:jc w:val="both"/>
              <w:textAlignment w:val="baseline"/>
              <w:rPr>
                <w:rFonts w:ascii="Times New Roman" w:hAnsi="Times New Roman" w:cs="Times New Roman"/>
                <w:color w:val="000000"/>
                <w:sz w:val="16"/>
                <w:szCs w:val="16"/>
                <w:lang w:val="uk-UA"/>
              </w:rPr>
            </w:pPr>
          </w:p>
          <w:p w:rsidR="00C66BDB" w:rsidRPr="00854FF7" w:rsidRDefault="00C66BDB" w:rsidP="0013403E">
            <w:pPr>
              <w:pStyle w:val="HTML"/>
              <w:shd w:val="clear" w:color="auto" w:fill="FFFFFF"/>
              <w:ind w:firstLine="709"/>
              <w:contextualSpacing/>
              <w:jc w:val="both"/>
              <w:textAlignment w:val="baseline"/>
              <w:rPr>
                <w:rFonts w:ascii="Times New Roman" w:hAnsi="Times New Roman" w:cs="Times New Roman"/>
                <w:color w:val="000000"/>
                <w:sz w:val="16"/>
                <w:szCs w:val="16"/>
                <w:lang w:val="uk-UA"/>
              </w:rPr>
            </w:pPr>
          </w:p>
          <w:p w:rsidR="00C66BDB" w:rsidRPr="00854FF7" w:rsidRDefault="00C66BDB" w:rsidP="0013403E">
            <w:pPr>
              <w:pStyle w:val="HTML"/>
              <w:shd w:val="clear" w:color="auto" w:fill="FFFFFF"/>
              <w:ind w:firstLine="709"/>
              <w:contextualSpacing/>
              <w:jc w:val="both"/>
              <w:textAlignment w:val="baseline"/>
              <w:rPr>
                <w:rFonts w:ascii="Times New Roman" w:hAnsi="Times New Roman" w:cs="Times New Roman"/>
                <w:color w:val="000000"/>
                <w:sz w:val="16"/>
                <w:szCs w:val="16"/>
                <w:lang w:val="uk-UA"/>
              </w:rPr>
            </w:pPr>
          </w:p>
          <w:p w:rsidR="00C66BDB" w:rsidRPr="00854FF7" w:rsidRDefault="00C66BDB" w:rsidP="0013403E">
            <w:pPr>
              <w:pStyle w:val="HTML"/>
              <w:shd w:val="clear" w:color="auto" w:fill="FFFFFF"/>
              <w:ind w:firstLine="709"/>
              <w:contextualSpacing/>
              <w:jc w:val="both"/>
              <w:textAlignment w:val="baseline"/>
              <w:rPr>
                <w:rFonts w:ascii="Times New Roman" w:hAnsi="Times New Roman" w:cs="Times New Roman"/>
                <w:color w:val="000000"/>
                <w:sz w:val="16"/>
                <w:szCs w:val="16"/>
                <w:lang w:val="uk-UA"/>
              </w:rPr>
            </w:pPr>
          </w:p>
          <w:p w:rsidR="00C66BDB" w:rsidRPr="00854FF7" w:rsidRDefault="00C66BDB" w:rsidP="0013403E">
            <w:pPr>
              <w:pStyle w:val="HTML"/>
              <w:shd w:val="clear" w:color="auto" w:fill="FFFFFF"/>
              <w:ind w:firstLine="709"/>
              <w:contextualSpacing/>
              <w:jc w:val="both"/>
              <w:textAlignment w:val="baseline"/>
              <w:rPr>
                <w:rFonts w:ascii="Times New Roman" w:hAnsi="Times New Roman" w:cs="Times New Roman"/>
                <w:color w:val="000000"/>
                <w:sz w:val="16"/>
                <w:szCs w:val="16"/>
                <w:lang w:val="uk-UA"/>
              </w:rPr>
            </w:pPr>
          </w:p>
          <w:p w:rsidR="00C66BDB" w:rsidRPr="00854FF7" w:rsidRDefault="00C66BDB" w:rsidP="0013403E">
            <w:pPr>
              <w:pStyle w:val="HTML"/>
              <w:shd w:val="clear" w:color="auto" w:fill="FFFFFF"/>
              <w:ind w:firstLine="709"/>
              <w:contextualSpacing/>
              <w:jc w:val="both"/>
              <w:textAlignment w:val="baseline"/>
              <w:rPr>
                <w:rFonts w:ascii="Times New Roman" w:hAnsi="Times New Roman" w:cs="Times New Roman"/>
                <w:color w:val="000000"/>
                <w:sz w:val="16"/>
                <w:szCs w:val="16"/>
                <w:lang w:val="uk-UA"/>
              </w:rPr>
            </w:pPr>
          </w:p>
          <w:p w:rsidR="00C66BDB" w:rsidRPr="00854FF7" w:rsidRDefault="00C66BDB" w:rsidP="0013403E">
            <w:pPr>
              <w:pStyle w:val="HTML"/>
              <w:shd w:val="clear" w:color="auto" w:fill="FFFFFF"/>
              <w:ind w:firstLine="709"/>
              <w:contextualSpacing/>
              <w:jc w:val="both"/>
              <w:textAlignment w:val="baseline"/>
              <w:rPr>
                <w:rFonts w:ascii="Times New Roman" w:hAnsi="Times New Roman" w:cs="Times New Roman"/>
                <w:color w:val="000000"/>
                <w:sz w:val="16"/>
                <w:szCs w:val="16"/>
                <w:lang w:val="uk-UA"/>
              </w:rPr>
            </w:pPr>
          </w:p>
          <w:p w:rsidR="00C66BDB" w:rsidRPr="00854FF7" w:rsidRDefault="00C66BDB" w:rsidP="0013403E">
            <w:pPr>
              <w:pStyle w:val="HTML"/>
              <w:shd w:val="clear" w:color="auto" w:fill="FFFFFF"/>
              <w:ind w:firstLine="709"/>
              <w:contextualSpacing/>
              <w:jc w:val="both"/>
              <w:textAlignment w:val="baseline"/>
              <w:rPr>
                <w:rFonts w:ascii="Times New Roman" w:hAnsi="Times New Roman" w:cs="Times New Roman"/>
                <w:color w:val="000000"/>
                <w:sz w:val="16"/>
                <w:szCs w:val="16"/>
                <w:lang w:val="uk-UA"/>
              </w:rPr>
            </w:pPr>
          </w:p>
          <w:p w:rsidR="00C66BDB" w:rsidRPr="00854FF7" w:rsidRDefault="00C66BDB" w:rsidP="0013403E">
            <w:pPr>
              <w:pStyle w:val="HTML"/>
              <w:shd w:val="clear" w:color="auto" w:fill="FFFFFF"/>
              <w:ind w:firstLine="709"/>
              <w:contextualSpacing/>
              <w:jc w:val="both"/>
              <w:textAlignment w:val="baseline"/>
              <w:rPr>
                <w:rFonts w:ascii="Times New Roman" w:hAnsi="Times New Roman" w:cs="Times New Roman"/>
                <w:color w:val="000000"/>
                <w:sz w:val="16"/>
                <w:szCs w:val="16"/>
                <w:lang w:val="uk-UA"/>
              </w:rPr>
            </w:pPr>
          </w:p>
          <w:p w:rsidR="00C66BDB" w:rsidRPr="00854FF7" w:rsidRDefault="00C66BDB" w:rsidP="0013403E">
            <w:pPr>
              <w:pStyle w:val="HTML"/>
              <w:shd w:val="clear" w:color="auto" w:fill="FFFFFF"/>
              <w:ind w:firstLine="709"/>
              <w:contextualSpacing/>
              <w:jc w:val="both"/>
              <w:textAlignment w:val="baseline"/>
              <w:rPr>
                <w:rFonts w:ascii="Times New Roman" w:hAnsi="Times New Roman" w:cs="Times New Roman"/>
                <w:color w:val="000000"/>
                <w:sz w:val="16"/>
                <w:szCs w:val="16"/>
                <w:lang w:val="uk-UA"/>
              </w:rPr>
            </w:pPr>
            <w:r w:rsidRPr="00854FF7">
              <w:rPr>
                <w:rFonts w:ascii="Times New Roman" w:hAnsi="Times New Roman" w:cs="Times New Roman"/>
                <w:color w:val="000000"/>
                <w:sz w:val="16"/>
                <w:szCs w:val="16"/>
                <w:lang w:val="uk-UA"/>
              </w:rPr>
              <w:t>У разі неможливості вилучення незаконно добутої продукції полювання (якщо вона використана порушником в особистих цілях або з його вини стала непридатною для використання) порушник відшкодовує її вартість, яка обчислюється виходячи з ринкових цін на м'ясо, шкіряну, хутрову та іншу сировину вищого сорту, що діють на час відшкодування, у таких розмірах (не менш як):</w:t>
            </w:r>
          </w:p>
          <w:p w:rsidR="00C66BDB" w:rsidRPr="00854FF7" w:rsidRDefault="00C66BDB" w:rsidP="0013403E">
            <w:pPr>
              <w:pStyle w:val="HTML"/>
              <w:shd w:val="clear" w:color="auto" w:fill="FFFFFF"/>
              <w:ind w:firstLine="709"/>
              <w:contextualSpacing/>
              <w:jc w:val="both"/>
              <w:textAlignment w:val="baseline"/>
              <w:rPr>
                <w:rFonts w:ascii="Times New Roman" w:hAnsi="Times New Roman" w:cs="Times New Roman"/>
                <w:color w:val="000000"/>
                <w:sz w:val="16"/>
                <w:szCs w:val="16"/>
                <w:lang w:val="uk-UA"/>
              </w:rPr>
            </w:pPr>
            <w:bookmarkStart w:id="23" w:name="o484"/>
            <w:bookmarkEnd w:id="23"/>
            <w:r w:rsidRPr="00854FF7">
              <w:rPr>
                <w:rFonts w:ascii="Times New Roman" w:hAnsi="Times New Roman" w:cs="Times New Roman"/>
                <w:color w:val="000000"/>
                <w:sz w:val="16"/>
                <w:szCs w:val="16"/>
                <w:lang w:val="uk-UA"/>
              </w:rPr>
              <w:t>зубр: м'ясо - 300 кілограмів, шкура - 50 кілограмів;</w:t>
            </w:r>
          </w:p>
          <w:p w:rsidR="00C66BDB" w:rsidRPr="00854FF7" w:rsidRDefault="00C66BDB" w:rsidP="0013403E">
            <w:pPr>
              <w:pStyle w:val="HTML"/>
              <w:shd w:val="clear" w:color="auto" w:fill="FFFFFF"/>
              <w:ind w:firstLine="709"/>
              <w:contextualSpacing/>
              <w:jc w:val="both"/>
              <w:textAlignment w:val="baseline"/>
              <w:rPr>
                <w:rFonts w:ascii="Times New Roman" w:hAnsi="Times New Roman" w:cs="Times New Roman"/>
                <w:color w:val="000000"/>
                <w:sz w:val="16"/>
                <w:szCs w:val="16"/>
                <w:lang w:val="uk-UA"/>
              </w:rPr>
            </w:pPr>
            <w:bookmarkStart w:id="24" w:name="o485"/>
            <w:bookmarkEnd w:id="24"/>
            <w:r w:rsidRPr="00854FF7">
              <w:rPr>
                <w:rFonts w:ascii="Times New Roman" w:hAnsi="Times New Roman" w:cs="Times New Roman"/>
                <w:color w:val="000000"/>
                <w:sz w:val="16"/>
                <w:szCs w:val="16"/>
                <w:lang w:val="uk-UA"/>
              </w:rPr>
              <w:t>лось: м'ясо - 130 кілограмів, шкура - 30 кілограмів;</w:t>
            </w:r>
            <w:bookmarkStart w:id="25" w:name="o486"/>
            <w:bookmarkEnd w:id="25"/>
          </w:p>
          <w:p w:rsidR="00C66BDB" w:rsidRPr="00854FF7" w:rsidRDefault="00C66BDB" w:rsidP="0013403E">
            <w:pPr>
              <w:pStyle w:val="HTML"/>
              <w:shd w:val="clear" w:color="auto" w:fill="FFFFFF"/>
              <w:ind w:firstLine="709"/>
              <w:contextualSpacing/>
              <w:jc w:val="both"/>
              <w:textAlignment w:val="baseline"/>
              <w:rPr>
                <w:rFonts w:ascii="Times New Roman" w:hAnsi="Times New Roman" w:cs="Times New Roman"/>
                <w:color w:val="000000"/>
                <w:sz w:val="16"/>
                <w:szCs w:val="16"/>
                <w:lang w:val="uk-UA"/>
              </w:rPr>
            </w:pPr>
            <w:r w:rsidRPr="00854FF7">
              <w:rPr>
                <w:rFonts w:ascii="Times New Roman" w:hAnsi="Times New Roman" w:cs="Times New Roman"/>
                <w:color w:val="000000"/>
                <w:sz w:val="16"/>
                <w:szCs w:val="16"/>
                <w:lang w:val="uk-UA"/>
              </w:rPr>
              <w:t>олень благородний: м'ясо - 80 кілограмів, шкура - 20 кілограмів;</w:t>
            </w:r>
          </w:p>
          <w:p w:rsidR="00C66BDB" w:rsidRPr="00854FF7" w:rsidRDefault="00C66BDB" w:rsidP="0013403E">
            <w:pPr>
              <w:pStyle w:val="HTML"/>
              <w:shd w:val="clear" w:color="auto" w:fill="FFFFFF"/>
              <w:ind w:firstLine="709"/>
              <w:contextualSpacing/>
              <w:jc w:val="both"/>
              <w:textAlignment w:val="baseline"/>
              <w:rPr>
                <w:rFonts w:ascii="Times New Roman" w:hAnsi="Times New Roman" w:cs="Times New Roman"/>
                <w:color w:val="000000"/>
                <w:sz w:val="16"/>
                <w:szCs w:val="16"/>
                <w:lang w:val="uk-UA"/>
              </w:rPr>
            </w:pPr>
            <w:bookmarkStart w:id="26" w:name="o487"/>
            <w:bookmarkEnd w:id="26"/>
            <w:r w:rsidRPr="00854FF7">
              <w:rPr>
                <w:rFonts w:ascii="Times New Roman" w:hAnsi="Times New Roman" w:cs="Times New Roman"/>
                <w:color w:val="000000"/>
                <w:sz w:val="16"/>
                <w:szCs w:val="16"/>
                <w:lang w:val="uk-UA"/>
              </w:rPr>
              <w:t>олень плямистий: м'ясо - 50 кілограмів, шкура - 15 кілограмів;</w:t>
            </w:r>
          </w:p>
          <w:p w:rsidR="00C66BDB" w:rsidRPr="00854FF7" w:rsidRDefault="00C66BDB" w:rsidP="0013403E">
            <w:pPr>
              <w:pStyle w:val="HTML"/>
              <w:shd w:val="clear" w:color="auto" w:fill="FFFFFF"/>
              <w:ind w:firstLine="709"/>
              <w:contextualSpacing/>
              <w:jc w:val="both"/>
              <w:textAlignment w:val="baseline"/>
              <w:rPr>
                <w:rFonts w:ascii="Times New Roman" w:hAnsi="Times New Roman" w:cs="Times New Roman"/>
                <w:color w:val="000000"/>
                <w:sz w:val="16"/>
                <w:szCs w:val="16"/>
                <w:lang w:val="uk-UA"/>
              </w:rPr>
            </w:pPr>
            <w:bookmarkStart w:id="27" w:name="o488"/>
            <w:bookmarkEnd w:id="27"/>
            <w:r w:rsidRPr="00854FF7">
              <w:rPr>
                <w:rFonts w:ascii="Times New Roman" w:hAnsi="Times New Roman" w:cs="Times New Roman"/>
                <w:color w:val="000000"/>
                <w:sz w:val="16"/>
                <w:szCs w:val="16"/>
                <w:lang w:val="uk-UA"/>
              </w:rPr>
              <w:t>кабан: м'ясо - 60 кілограмів, шкура - 10 кілограмів;</w:t>
            </w:r>
            <w:bookmarkStart w:id="28" w:name="o489"/>
            <w:bookmarkEnd w:id="28"/>
          </w:p>
          <w:p w:rsidR="00C66BDB" w:rsidRPr="00854FF7" w:rsidRDefault="00C66BDB" w:rsidP="0013403E">
            <w:pPr>
              <w:pStyle w:val="HTML"/>
              <w:shd w:val="clear" w:color="auto" w:fill="FFFFFF"/>
              <w:ind w:firstLine="709"/>
              <w:contextualSpacing/>
              <w:jc w:val="both"/>
              <w:textAlignment w:val="baseline"/>
              <w:rPr>
                <w:rFonts w:ascii="Times New Roman" w:hAnsi="Times New Roman" w:cs="Times New Roman"/>
                <w:color w:val="000000"/>
                <w:sz w:val="16"/>
                <w:szCs w:val="16"/>
                <w:lang w:val="uk-UA"/>
              </w:rPr>
            </w:pPr>
            <w:r w:rsidRPr="00854FF7">
              <w:rPr>
                <w:rFonts w:ascii="Times New Roman" w:hAnsi="Times New Roman" w:cs="Times New Roman"/>
                <w:color w:val="000000"/>
                <w:sz w:val="16"/>
                <w:szCs w:val="16"/>
                <w:lang w:val="uk-UA"/>
              </w:rPr>
              <w:t>лань: м'ясо - 40 кілограмів, шкура - 5 кілограмів;</w:t>
            </w:r>
          </w:p>
          <w:p w:rsidR="00C66BDB" w:rsidRPr="00854FF7" w:rsidRDefault="00C66BDB" w:rsidP="0013403E">
            <w:pPr>
              <w:pStyle w:val="HTML"/>
              <w:shd w:val="clear" w:color="auto" w:fill="FFFFFF"/>
              <w:ind w:firstLine="709"/>
              <w:contextualSpacing/>
              <w:jc w:val="both"/>
              <w:textAlignment w:val="baseline"/>
              <w:rPr>
                <w:rFonts w:ascii="Times New Roman" w:hAnsi="Times New Roman" w:cs="Times New Roman"/>
                <w:color w:val="000000"/>
                <w:sz w:val="16"/>
                <w:szCs w:val="16"/>
                <w:lang w:val="uk-UA"/>
              </w:rPr>
            </w:pPr>
            <w:r w:rsidRPr="00854FF7">
              <w:rPr>
                <w:rFonts w:ascii="Times New Roman" w:hAnsi="Times New Roman" w:cs="Times New Roman"/>
                <w:color w:val="000000"/>
                <w:sz w:val="16"/>
                <w:szCs w:val="16"/>
                <w:lang w:val="uk-UA"/>
              </w:rPr>
              <w:t xml:space="preserve">козуля, муфлон: м'ясо - 15 кілограмів, шкура - 3 кілограми; </w:t>
            </w:r>
            <w:bookmarkStart w:id="29" w:name="o491"/>
            <w:bookmarkEnd w:id="29"/>
          </w:p>
          <w:p w:rsidR="00C66BDB" w:rsidRPr="00854FF7" w:rsidRDefault="00C66BDB" w:rsidP="0013403E">
            <w:pPr>
              <w:pStyle w:val="HTML"/>
              <w:shd w:val="clear" w:color="auto" w:fill="FFFFFF"/>
              <w:ind w:firstLine="709"/>
              <w:contextualSpacing/>
              <w:jc w:val="both"/>
              <w:textAlignment w:val="baseline"/>
              <w:rPr>
                <w:rFonts w:ascii="Times New Roman" w:hAnsi="Times New Roman" w:cs="Times New Roman"/>
                <w:color w:val="000000"/>
                <w:sz w:val="16"/>
                <w:szCs w:val="16"/>
                <w:lang w:val="uk-UA"/>
              </w:rPr>
            </w:pPr>
            <w:r w:rsidRPr="00854FF7">
              <w:rPr>
                <w:rFonts w:ascii="Times New Roman" w:hAnsi="Times New Roman" w:cs="Times New Roman"/>
                <w:color w:val="000000"/>
                <w:sz w:val="16"/>
                <w:szCs w:val="16"/>
                <w:lang w:val="uk-UA"/>
              </w:rPr>
              <w:t>ведмідь: м'ясо - 100 кілограмів, шкура - 250 квадратних дециметрів;</w:t>
            </w:r>
          </w:p>
          <w:p w:rsidR="00C66BDB" w:rsidRPr="00854FF7" w:rsidRDefault="00C66BDB" w:rsidP="0013403E">
            <w:pPr>
              <w:pStyle w:val="HTML"/>
              <w:shd w:val="clear" w:color="auto" w:fill="FFFFFF"/>
              <w:ind w:firstLine="709"/>
              <w:contextualSpacing/>
              <w:jc w:val="both"/>
              <w:textAlignment w:val="baseline"/>
              <w:rPr>
                <w:rFonts w:ascii="Times New Roman" w:hAnsi="Times New Roman" w:cs="Times New Roman"/>
                <w:color w:val="000000"/>
                <w:sz w:val="16"/>
                <w:szCs w:val="16"/>
                <w:lang w:val="uk-UA"/>
              </w:rPr>
            </w:pPr>
            <w:bookmarkStart w:id="30" w:name="o492"/>
            <w:bookmarkEnd w:id="30"/>
            <w:r w:rsidRPr="00854FF7">
              <w:rPr>
                <w:rFonts w:ascii="Times New Roman" w:hAnsi="Times New Roman" w:cs="Times New Roman"/>
                <w:color w:val="000000"/>
                <w:sz w:val="16"/>
                <w:szCs w:val="16"/>
                <w:lang w:val="uk-UA"/>
              </w:rPr>
              <w:t>бобер: м'ясо - 5 кілограмів;</w:t>
            </w:r>
          </w:p>
          <w:p w:rsidR="00C66BDB" w:rsidRPr="00854FF7" w:rsidRDefault="00C66BDB" w:rsidP="0013403E">
            <w:pPr>
              <w:pStyle w:val="HTML"/>
              <w:shd w:val="clear" w:color="auto" w:fill="FFFFFF"/>
              <w:ind w:firstLine="709"/>
              <w:contextualSpacing/>
              <w:jc w:val="both"/>
              <w:textAlignment w:val="baseline"/>
              <w:rPr>
                <w:rFonts w:ascii="Times New Roman" w:hAnsi="Times New Roman" w:cs="Times New Roman"/>
                <w:color w:val="000000"/>
                <w:sz w:val="16"/>
                <w:szCs w:val="16"/>
                <w:lang w:val="uk-UA"/>
              </w:rPr>
            </w:pPr>
            <w:bookmarkStart w:id="31" w:name="o493"/>
            <w:bookmarkEnd w:id="31"/>
            <w:r w:rsidRPr="00854FF7">
              <w:rPr>
                <w:rFonts w:ascii="Times New Roman" w:hAnsi="Times New Roman" w:cs="Times New Roman"/>
                <w:color w:val="000000"/>
                <w:sz w:val="16"/>
                <w:szCs w:val="16"/>
                <w:lang w:val="uk-UA"/>
              </w:rPr>
              <w:t>заєць-русак, бабак, нутрія вільна: м'ясо - 3 кілограми;</w:t>
            </w:r>
          </w:p>
          <w:p w:rsidR="00C66BDB" w:rsidRPr="00854FF7" w:rsidRDefault="00C66BDB" w:rsidP="0013403E">
            <w:pPr>
              <w:pStyle w:val="HTML"/>
              <w:shd w:val="clear" w:color="auto" w:fill="FFFFFF"/>
              <w:ind w:firstLine="709"/>
              <w:contextualSpacing/>
              <w:jc w:val="both"/>
              <w:textAlignment w:val="baseline"/>
              <w:rPr>
                <w:rFonts w:ascii="Times New Roman" w:hAnsi="Times New Roman" w:cs="Times New Roman"/>
                <w:color w:val="000000"/>
                <w:sz w:val="16"/>
                <w:szCs w:val="16"/>
                <w:lang w:val="uk-UA"/>
              </w:rPr>
            </w:pPr>
            <w:bookmarkStart w:id="32" w:name="o494"/>
            <w:bookmarkEnd w:id="32"/>
            <w:r w:rsidRPr="00854FF7">
              <w:rPr>
                <w:rFonts w:ascii="Times New Roman" w:hAnsi="Times New Roman" w:cs="Times New Roman"/>
                <w:color w:val="000000"/>
                <w:sz w:val="16"/>
                <w:szCs w:val="16"/>
                <w:lang w:val="uk-UA"/>
              </w:rPr>
              <w:t>лебідь, дрофа: м'ясо - 5 кілограмів;</w:t>
            </w:r>
          </w:p>
          <w:p w:rsidR="00C66BDB" w:rsidRPr="00854FF7" w:rsidRDefault="00C66BDB" w:rsidP="0013403E">
            <w:pPr>
              <w:pStyle w:val="HTML"/>
              <w:shd w:val="clear" w:color="auto" w:fill="FFFFFF"/>
              <w:ind w:firstLine="709"/>
              <w:contextualSpacing/>
              <w:jc w:val="both"/>
              <w:textAlignment w:val="baseline"/>
              <w:rPr>
                <w:rFonts w:ascii="Times New Roman" w:hAnsi="Times New Roman" w:cs="Times New Roman"/>
                <w:color w:val="000000"/>
                <w:sz w:val="16"/>
                <w:szCs w:val="16"/>
                <w:lang w:val="uk-UA"/>
              </w:rPr>
            </w:pPr>
            <w:r w:rsidRPr="00854FF7">
              <w:rPr>
                <w:rFonts w:ascii="Times New Roman" w:hAnsi="Times New Roman" w:cs="Times New Roman"/>
                <w:color w:val="000000"/>
                <w:sz w:val="16"/>
                <w:szCs w:val="16"/>
                <w:lang w:val="uk-UA"/>
              </w:rPr>
              <w:t>глухар, гуси: м'ясо - 3 кілограми;</w:t>
            </w:r>
          </w:p>
          <w:p w:rsidR="00C66BDB" w:rsidRPr="00854FF7" w:rsidRDefault="00C66BDB" w:rsidP="0013403E">
            <w:pPr>
              <w:pStyle w:val="HTML"/>
              <w:shd w:val="clear" w:color="auto" w:fill="FFFFFF"/>
              <w:ind w:firstLine="709"/>
              <w:contextualSpacing/>
              <w:jc w:val="both"/>
              <w:textAlignment w:val="baseline"/>
              <w:rPr>
                <w:rFonts w:ascii="Times New Roman" w:hAnsi="Times New Roman" w:cs="Times New Roman"/>
                <w:color w:val="000000"/>
                <w:sz w:val="16"/>
                <w:szCs w:val="16"/>
                <w:lang w:val="uk-UA"/>
              </w:rPr>
            </w:pPr>
            <w:bookmarkStart w:id="33" w:name="o496"/>
            <w:bookmarkEnd w:id="33"/>
            <w:r w:rsidRPr="00854FF7">
              <w:rPr>
                <w:rFonts w:ascii="Times New Roman" w:hAnsi="Times New Roman" w:cs="Times New Roman"/>
                <w:color w:val="000000"/>
                <w:sz w:val="16"/>
                <w:szCs w:val="16"/>
                <w:lang w:val="uk-UA"/>
              </w:rPr>
              <w:t>тетерук, фазан, кріль дикий: м'ясо - 1 кілограм;</w:t>
            </w:r>
          </w:p>
          <w:p w:rsidR="00C66BDB" w:rsidRPr="00854FF7" w:rsidRDefault="00C66BDB" w:rsidP="0013403E">
            <w:pPr>
              <w:pStyle w:val="HTML"/>
              <w:shd w:val="clear" w:color="auto" w:fill="FFFFFF"/>
              <w:ind w:firstLine="709"/>
              <w:contextualSpacing/>
              <w:jc w:val="both"/>
              <w:textAlignment w:val="baseline"/>
              <w:rPr>
                <w:rFonts w:ascii="Times New Roman" w:hAnsi="Times New Roman" w:cs="Times New Roman"/>
                <w:color w:val="000000"/>
                <w:sz w:val="16"/>
                <w:szCs w:val="16"/>
                <w:lang w:val="uk-UA"/>
              </w:rPr>
            </w:pPr>
            <w:bookmarkStart w:id="34" w:name="o497"/>
            <w:bookmarkEnd w:id="34"/>
            <w:r w:rsidRPr="00854FF7">
              <w:rPr>
                <w:rFonts w:ascii="Times New Roman" w:hAnsi="Times New Roman" w:cs="Times New Roman"/>
                <w:color w:val="000000"/>
                <w:sz w:val="16"/>
                <w:szCs w:val="16"/>
                <w:lang w:val="uk-UA"/>
              </w:rPr>
              <w:t>качки, лиска: м'ясо - 0,5 кілограма;</w:t>
            </w:r>
          </w:p>
          <w:p w:rsidR="00C66BDB" w:rsidRPr="00854FF7" w:rsidRDefault="00C66BDB" w:rsidP="0013403E">
            <w:pPr>
              <w:pStyle w:val="HTML"/>
              <w:shd w:val="clear" w:color="auto" w:fill="FFFFFF"/>
              <w:ind w:firstLine="709"/>
              <w:contextualSpacing/>
              <w:jc w:val="both"/>
              <w:textAlignment w:val="baseline"/>
              <w:rPr>
                <w:rFonts w:ascii="Times New Roman" w:hAnsi="Times New Roman" w:cs="Times New Roman"/>
                <w:color w:val="000000"/>
                <w:sz w:val="16"/>
                <w:szCs w:val="16"/>
                <w:lang w:val="uk-UA"/>
              </w:rPr>
            </w:pPr>
            <w:bookmarkStart w:id="35" w:name="o498"/>
            <w:bookmarkEnd w:id="35"/>
            <w:r w:rsidRPr="00854FF7">
              <w:rPr>
                <w:rFonts w:ascii="Times New Roman" w:hAnsi="Times New Roman" w:cs="Times New Roman"/>
                <w:color w:val="000000"/>
                <w:sz w:val="16"/>
                <w:szCs w:val="16"/>
                <w:lang w:val="uk-UA"/>
              </w:rPr>
              <w:t>інша дрібна перната дичина: м'ясо - 0,3 кілограма.</w:t>
            </w:r>
          </w:p>
          <w:p w:rsidR="00C66BDB" w:rsidRPr="00854FF7" w:rsidRDefault="00C66BDB" w:rsidP="0013403E">
            <w:pPr>
              <w:pStyle w:val="HTML"/>
              <w:shd w:val="clear" w:color="auto" w:fill="FFFFFF"/>
              <w:ind w:firstLine="709"/>
              <w:contextualSpacing/>
              <w:jc w:val="both"/>
              <w:textAlignment w:val="baseline"/>
              <w:rPr>
                <w:rFonts w:ascii="Times New Roman" w:hAnsi="Times New Roman" w:cs="Times New Roman"/>
                <w:color w:val="000000"/>
                <w:sz w:val="16"/>
                <w:szCs w:val="16"/>
                <w:lang w:val="uk-UA"/>
              </w:rPr>
            </w:pPr>
            <w:bookmarkStart w:id="36" w:name="o499"/>
            <w:bookmarkEnd w:id="36"/>
            <w:r w:rsidRPr="00854FF7">
              <w:rPr>
                <w:rFonts w:ascii="Times New Roman" w:hAnsi="Times New Roman" w:cs="Times New Roman"/>
                <w:color w:val="000000"/>
                <w:sz w:val="16"/>
                <w:szCs w:val="16"/>
                <w:lang w:val="uk-UA"/>
              </w:rPr>
              <w:t xml:space="preserve">Кошти за відшкодування збитків, завданих внаслідок порушення законодавства у галузі ведення мисливського </w:t>
            </w:r>
            <w:r w:rsidRPr="00854FF7">
              <w:rPr>
                <w:rFonts w:ascii="Times New Roman" w:hAnsi="Times New Roman" w:cs="Times New Roman"/>
                <w:color w:val="000000"/>
                <w:sz w:val="16"/>
                <w:szCs w:val="16"/>
                <w:lang w:val="uk-UA"/>
              </w:rPr>
              <w:lastRenderedPageBreak/>
              <w:t>господарства та полювання, зараховуються на рахунок користувача мисливських угідь,  якому заподіяні збитки.</w:t>
            </w:r>
          </w:p>
          <w:p w:rsidR="00C66BDB" w:rsidRPr="00854FF7" w:rsidRDefault="00C66BDB" w:rsidP="0013403E">
            <w:pPr>
              <w:pStyle w:val="HTML"/>
              <w:shd w:val="clear" w:color="auto" w:fill="FFFFFF"/>
              <w:ind w:firstLine="709"/>
              <w:contextualSpacing/>
              <w:jc w:val="both"/>
              <w:textAlignment w:val="baseline"/>
              <w:rPr>
                <w:rFonts w:ascii="Times New Roman" w:hAnsi="Times New Roman" w:cs="Times New Roman"/>
                <w:color w:val="000000"/>
                <w:sz w:val="16"/>
                <w:szCs w:val="16"/>
                <w:lang w:val="uk-UA"/>
              </w:rPr>
            </w:pPr>
          </w:p>
        </w:tc>
        <w:tc>
          <w:tcPr>
            <w:tcW w:w="4678" w:type="dxa"/>
          </w:tcPr>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lastRenderedPageBreak/>
              <w:t>Відшкодування збитків, завданих унаслідок порушення законодавства у галузі мисливського господарства та полювання, здійснюється добровільно або за рішенням суду відповідно до законодавства за затвердженими в установленому порядку таксами, а за їх відсутності - за розрахунками користувачів мисливських угідь.</w:t>
            </w:r>
          </w:p>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 xml:space="preserve">Такси для обчислення розміру відшкодування збитків, завданих державному мисливському фонду унаслідок порушення законодавства в сфері мисливського господарства та полювання, встановлюються від розміру неоподатковуваного мінімуму доходів громадян у наступних ставках за одну особину </w:t>
            </w:r>
          </w:p>
          <w:p w:rsidR="00C66BDB" w:rsidRPr="00854FF7" w:rsidRDefault="00C66BDB" w:rsidP="0013403E">
            <w:pPr>
              <w:pStyle w:val="a5"/>
              <w:numPr>
                <w:ilvl w:val="0"/>
                <w:numId w:val="3"/>
              </w:numPr>
              <w:ind w:left="0" w:firstLine="709"/>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за незаконне добування або знищення:</w:t>
            </w:r>
          </w:p>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олень європейський та плямистий – 3530;</w:t>
            </w:r>
          </w:p>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кабан – 1950;</w:t>
            </w:r>
          </w:p>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козуля – 1950;</w:t>
            </w:r>
          </w:p>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лань – 1950;</w:t>
            </w:r>
          </w:p>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lastRenderedPageBreak/>
              <w:t>муфлон – 1950;</w:t>
            </w:r>
          </w:p>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бобер – 470;</w:t>
            </w:r>
          </w:p>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борсук – 470;</w:t>
            </w:r>
          </w:p>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заєць-русак – 412;</w:t>
            </w:r>
          </w:p>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бабак – 294;</w:t>
            </w:r>
          </w:p>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куниці лісова і кам’яна – 147;</w:t>
            </w:r>
          </w:p>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вовк -118;</w:t>
            </w:r>
          </w:p>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ондатра – 95;</w:t>
            </w:r>
          </w:p>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нутрія вільна – 95;</w:t>
            </w:r>
          </w:p>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норка американська – 95;</w:t>
            </w:r>
          </w:p>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білка – 59;</w:t>
            </w:r>
          </w:p>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кролик дикий – 59;</w:t>
            </w:r>
          </w:p>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єнотовидний собака – 59;</w:t>
            </w:r>
          </w:p>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лисиця – 59;</w:t>
            </w:r>
          </w:p>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шакал – 59;</w:t>
            </w:r>
          </w:p>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фазан – 118;</w:t>
            </w:r>
          </w:p>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галагаз – 89;</w:t>
            </w:r>
          </w:p>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гуска сіра, білолоба велика, гуменник – 89;</w:t>
            </w:r>
          </w:p>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кеклик – 59;</w:t>
            </w:r>
          </w:p>
          <w:p w:rsidR="00C66BDB" w:rsidRPr="00854FF7" w:rsidRDefault="00C66BDB" w:rsidP="003071FA">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куріпка сіра – 59;</w:t>
            </w:r>
          </w:p>
          <w:p w:rsidR="00C66BDB" w:rsidRPr="00854FF7" w:rsidRDefault="00C66BDB" w:rsidP="003071FA">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голуб (крім голуба-синяка)– 47;</w:t>
            </w:r>
          </w:p>
          <w:p w:rsidR="00C66BDB" w:rsidRPr="00854FF7" w:rsidRDefault="00C66BDB" w:rsidP="003071FA">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качка (крім гоголя, черні білоокої, савки, огара, алагаза, гаги звичайної, лутка, крохалів, черні червонодзьобої, нерозня, креха середнього, каменярки, казарок білощокої та червоноволої) – 47;</w:t>
            </w:r>
          </w:p>
          <w:p w:rsidR="00C66BDB" w:rsidRPr="00854FF7" w:rsidRDefault="00C66BDB" w:rsidP="003071FA">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кулик (крім кулика-сороки, ходуличника, шилодзьобки, кроншнепів, чайки, лежня, дерихвоста, поручайника, крем'яшника, чорниша, перевізника, фіфі, зуйка морського, малого, великодзьобого, галстучника, пісочників, плавунців, баранця великого)– 24;</w:t>
            </w:r>
          </w:p>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лиска – 24;</w:t>
            </w:r>
          </w:p>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перепілка – 24;</w:t>
            </w:r>
          </w:p>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інші мисливські птахи – 24.</w:t>
            </w:r>
          </w:p>
          <w:p w:rsidR="00C66BDB" w:rsidRPr="00854FF7" w:rsidRDefault="00C66BDB" w:rsidP="0013403E">
            <w:pPr>
              <w:pStyle w:val="a5"/>
              <w:numPr>
                <w:ilvl w:val="0"/>
                <w:numId w:val="3"/>
              </w:numPr>
              <w:ind w:left="0" w:firstLine="709"/>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за знищення чи пошкодження гнізда, нори, іншого житла тварин, а також бобрової загати – за таксою на відповідний вид тварин, збільшений у п’ять разів;</w:t>
            </w:r>
          </w:p>
          <w:p w:rsidR="00C66BDB" w:rsidRPr="00854FF7" w:rsidRDefault="00C66BDB" w:rsidP="0013403E">
            <w:pPr>
              <w:numPr>
                <w:ilvl w:val="0"/>
                <w:numId w:val="3"/>
              </w:numPr>
              <w:ind w:left="0"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за кожне вилучене чи пошкоджене яйце – 50% на відповідний вид птаха;</w:t>
            </w:r>
          </w:p>
          <w:p w:rsidR="00C66BDB" w:rsidRPr="00854FF7" w:rsidRDefault="00C66BDB" w:rsidP="0013403E">
            <w:pPr>
              <w:numPr>
                <w:ilvl w:val="0"/>
                <w:numId w:val="3"/>
              </w:numPr>
              <w:ind w:left="0"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за кожен вилучений чи пошкоджений ембріон у незаконно добутої тварини – 50% від такси на відповідний вид тварин;</w:t>
            </w:r>
          </w:p>
          <w:p w:rsidR="00C66BDB" w:rsidRPr="00854FF7" w:rsidRDefault="00C66BDB" w:rsidP="0013403E">
            <w:pPr>
              <w:numPr>
                <w:ilvl w:val="0"/>
                <w:numId w:val="3"/>
              </w:numPr>
              <w:ind w:left="0"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за кожне знищене чи пошкоджене штучне гніздо птахів – за фактичною вартістю, збільшеною у десять разів;</w:t>
            </w:r>
          </w:p>
          <w:p w:rsidR="00C66BDB" w:rsidRPr="00854FF7" w:rsidRDefault="00C66BDB" w:rsidP="0013403E">
            <w:pPr>
              <w:numPr>
                <w:ilvl w:val="0"/>
                <w:numId w:val="3"/>
              </w:numPr>
              <w:ind w:left="0"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за знищення чи пошкодження солонців, годівниць, вишок для спостереження та добування тварин, вказівних знаків, інших біотехнічних споруд, сіно та зерносховищ - за фактичною вартістю, збільшеною у п’ять разів;</w:t>
            </w:r>
          </w:p>
          <w:p w:rsidR="00C66BDB" w:rsidRPr="00854FF7" w:rsidRDefault="00C66BDB" w:rsidP="0013403E">
            <w:pPr>
              <w:numPr>
                <w:ilvl w:val="0"/>
                <w:numId w:val="3"/>
              </w:numPr>
              <w:ind w:left="0"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за знищення чи пошкодження посівів кормових рослин - за фактичною вартістю, збільшеною у три рази.</w:t>
            </w:r>
          </w:p>
          <w:p w:rsidR="002947F2" w:rsidRPr="00854FF7" w:rsidRDefault="002947F2" w:rsidP="00F21F87">
            <w:pPr>
              <w:ind w:firstLine="709"/>
              <w:contextualSpacing/>
              <w:jc w:val="both"/>
              <w:rPr>
                <w:rFonts w:ascii="Times New Roman" w:hAnsi="Times New Roman" w:cs="Times New Roman"/>
                <w:sz w:val="16"/>
                <w:szCs w:val="16"/>
                <w:lang w:val="uk-UA"/>
              </w:rPr>
            </w:pPr>
            <w:bookmarkStart w:id="37" w:name="_GoBack"/>
            <w:bookmarkEnd w:id="37"/>
          </w:p>
          <w:p w:rsidR="00C66BDB" w:rsidRPr="00854FF7" w:rsidRDefault="00C66BDB" w:rsidP="00F21F87">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У разі неможливості вилучення незаконно добутої продукції полювання, порушник, крім відшкодування збитків, завданих внаслідок порушення законодавства у сфері мисливського господарства та полювання, відшкодовує вартість незаконно добутої продукції полювання, яка становить 50 відсотків такси, встановленої частиною другою цієї статті.</w:t>
            </w:r>
          </w:p>
          <w:p w:rsidR="00C66BDB" w:rsidRPr="00854FF7" w:rsidRDefault="00C66BDB" w:rsidP="0013403E">
            <w:pPr>
              <w:pStyle w:val="xfmc2"/>
              <w:shd w:val="clear" w:color="auto" w:fill="FFFFFF"/>
              <w:spacing w:before="0" w:beforeAutospacing="0" w:after="0" w:afterAutospacing="0"/>
              <w:ind w:firstLine="709"/>
              <w:contextualSpacing/>
              <w:jc w:val="both"/>
              <w:rPr>
                <w:sz w:val="16"/>
                <w:szCs w:val="16"/>
                <w:lang w:val="uk-UA"/>
              </w:rPr>
            </w:pPr>
          </w:p>
          <w:p w:rsidR="00C66BDB" w:rsidRPr="00854FF7" w:rsidRDefault="00C66BDB" w:rsidP="0013403E">
            <w:pPr>
              <w:pStyle w:val="xfmc2"/>
              <w:shd w:val="clear" w:color="auto" w:fill="FFFFFF"/>
              <w:spacing w:before="0" w:beforeAutospacing="0" w:after="0" w:afterAutospacing="0"/>
              <w:ind w:firstLine="709"/>
              <w:contextualSpacing/>
              <w:jc w:val="both"/>
              <w:rPr>
                <w:sz w:val="16"/>
                <w:szCs w:val="16"/>
                <w:lang w:val="uk-UA"/>
              </w:rPr>
            </w:pPr>
          </w:p>
          <w:p w:rsidR="00C66BDB" w:rsidRPr="00854FF7" w:rsidRDefault="00C66BDB" w:rsidP="0013403E">
            <w:pPr>
              <w:pStyle w:val="xfmc2"/>
              <w:shd w:val="clear" w:color="auto" w:fill="FFFFFF"/>
              <w:spacing w:before="0" w:beforeAutospacing="0" w:after="0" w:afterAutospacing="0"/>
              <w:ind w:firstLine="709"/>
              <w:contextualSpacing/>
              <w:jc w:val="both"/>
              <w:rPr>
                <w:sz w:val="16"/>
                <w:szCs w:val="16"/>
                <w:lang w:val="uk-UA"/>
              </w:rPr>
            </w:pPr>
          </w:p>
          <w:p w:rsidR="00C66BDB" w:rsidRPr="00854FF7" w:rsidRDefault="00C66BDB" w:rsidP="0013403E">
            <w:pPr>
              <w:pStyle w:val="xfmc2"/>
              <w:shd w:val="clear" w:color="auto" w:fill="FFFFFF"/>
              <w:spacing w:before="0" w:beforeAutospacing="0" w:after="0" w:afterAutospacing="0"/>
              <w:ind w:firstLine="709"/>
              <w:contextualSpacing/>
              <w:jc w:val="both"/>
              <w:rPr>
                <w:sz w:val="16"/>
                <w:szCs w:val="16"/>
                <w:lang w:val="uk-UA"/>
              </w:rPr>
            </w:pPr>
          </w:p>
          <w:p w:rsidR="00C66BDB" w:rsidRPr="00854FF7" w:rsidRDefault="00C66BDB" w:rsidP="0013403E">
            <w:pPr>
              <w:pStyle w:val="xfmc2"/>
              <w:shd w:val="clear" w:color="auto" w:fill="FFFFFF"/>
              <w:spacing w:before="0" w:beforeAutospacing="0" w:after="0" w:afterAutospacing="0"/>
              <w:ind w:firstLine="709"/>
              <w:contextualSpacing/>
              <w:jc w:val="both"/>
              <w:rPr>
                <w:sz w:val="16"/>
                <w:szCs w:val="16"/>
                <w:lang w:val="uk-UA"/>
              </w:rPr>
            </w:pPr>
          </w:p>
          <w:p w:rsidR="00C66BDB" w:rsidRPr="00854FF7" w:rsidRDefault="00C66BDB" w:rsidP="0013403E">
            <w:pPr>
              <w:pStyle w:val="xfmc2"/>
              <w:shd w:val="clear" w:color="auto" w:fill="FFFFFF"/>
              <w:spacing w:before="0" w:beforeAutospacing="0" w:after="0" w:afterAutospacing="0"/>
              <w:ind w:firstLine="709"/>
              <w:contextualSpacing/>
              <w:jc w:val="both"/>
              <w:rPr>
                <w:sz w:val="16"/>
                <w:szCs w:val="16"/>
                <w:lang w:val="uk-UA"/>
              </w:rPr>
            </w:pPr>
          </w:p>
          <w:p w:rsidR="00C66BDB" w:rsidRPr="00854FF7" w:rsidRDefault="00C66BDB" w:rsidP="0013403E">
            <w:pPr>
              <w:pStyle w:val="xfmc2"/>
              <w:shd w:val="clear" w:color="auto" w:fill="FFFFFF"/>
              <w:spacing w:before="0" w:beforeAutospacing="0" w:after="0" w:afterAutospacing="0"/>
              <w:ind w:firstLine="709"/>
              <w:contextualSpacing/>
              <w:jc w:val="both"/>
              <w:rPr>
                <w:sz w:val="16"/>
                <w:szCs w:val="16"/>
                <w:lang w:val="uk-UA"/>
              </w:rPr>
            </w:pPr>
          </w:p>
          <w:p w:rsidR="00C66BDB" w:rsidRPr="00854FF7" w:rsidRDefault="00C66BDB" w:rsidP="0013403E">
            <w:pPr>
              <w:pStyle w:val="xfmc2"/>
              <w:shd w:val="clear" w:color="auto" w:fill="FFFFFF"/>
              <w:spacing w:before="0" w:beforeAutospacing="0" w:after="0" w:afterAutospacing="0"/>
              <w:ind w:firstLine="709"/>
              <w:contextualSpacing/>
              <w:jc w:val="both"/>
              <w:rPr>
                <w:sz w:val="16"/>
                <w:szCs w:val="16"/>
                <w:lang w:val="uk-UA"/>
              </w:rPr>
            </w:pPr>
          </w:p>
          <w:p w:rsidR="00C66BDB" w:rsidRPr="00854FF7" w:rsidRDefault="00C66BDB" w:rsidP="0013403E">
            <w:pPr>
              <w:pStyle w:val="xfmc2"/>
              <w:shd w:val="clear" w:color="auto" w:fill="FFFFFF"/>
              <w:spacing w:before="0" w:beforeAutospacing="0" w:after="0" w:afterAutospacing="0"/>
              <w:ind w:firstLine="709"/>
              <w:contextualSpacing/>
              <w:jc w:val="both"/>
              <w:rPr>
                <w:sz w:val="16"/>
                <w:szCs w:val="16"/>
                <w:lang w:val="uk-UA"/>
              </w:rPr>
            </w:pPr>
          </w:p>
          <w:p w:rsidR="00C66BDB" w:rsidRPr="00854FF7" w:rsidRDefault="00C66BDB" w:rsidP="0013403E">
            <w:pPr>
              <w:pStyle w:val="xfmc2"/>
              <w:shd w:val="clear" w:color="auto" w:fill="FFFFFF"/>
              <w:spacing w:before="0" w:beforeAutospacing="0" w:after="0" w:afterAutospacing="0"/>
              <w:ind w:firstLine="709"/>
              <w:contextualSpacing/>
              <w:jc w:val="both"/>
              <w:rPr>
                <w:sz w:val="16"/>
                <w:szCs w:val="16"/>
                <w:lang w:val="uk-UA"/>
              </w:rPr>
            </w:pPr>
          </w:p>
          <w:p w:rsidR="00C66BDB" w:rsidRPr="00854FF7" w:rsidRDefault="00C66BDB" w:rsidP="0013403E">
            <w:pPr>
              <w:pStyle w:val="xfmc2"/>
              <w:shd w:val="clear" w:color="auto" w:fill="FFFFFF"/>
              <w:spacing w:before="0" w:beforeAutospacing="0" w:after="0" w:afterAutospacing="0"/>
              <w:ind w:firstLine="709"/>
              <w:contextualSpacing/>
              <w:jc w:val="both"/>
              <w:rPr>
                <w:sz w:val="16"/>
                <w:szCs w:val="16"/>
                <w:lang w:val="uk-UA"/>
              </w:rPr>
            </w:pPr>
          </w:p>
          <w:p w:rsidR="00C66BDB" w:rsidRPr="00854FF7" w:rsidRDefault="00C66BDB" w:rsidP="0013403E">
            <w:pPr>
              <w:pStyle w:val="xfmc2"/>
              <w:shd w:val="clear" w:color="auto" w:fill="FFFFFF"/>
              <w:spacing w:before="0" w:beforeAutospacing="0" w:after="0" w:afterAutospacing="0"/>
              <w:ind w:firstLine="709"/>
              <w:contextualSpacing/>
              <w:jc w:val="both"/>
              <w:rPr>
                <w:sz w:val="16"/>
                <w:szCs w:val="16"/>
                <w:lang w:val="uk-UA"/>
              </w:rPr>
            </w:pPr>
          </w:p>
          <w:p w:rsidR="00C66BDB" w:rsidRPr="00854FF7" w:rsidRDefault="00C66BDB" w:rsidP="0013403E">
            <w:pPr>
              <w:pStyle w:val="xfmc2"/>
              <w:shd w:val="clear" w:color="auto" w:fill="FFFFFF"/>
              <w:spacing w:before="0" w:beforeAutospacing="0" w:after="0" w:afterAutospacing="0"/>
              <w:ind w:firstLine="709"/>
              <w:contextualSpacing/>
              <w:jc w:val="both"/>
              <w:rPr>
                <w:sz w:val="16"/>
                <w:szCs w:val="16"/>
                <w:lang w:val="uk-UA"/>
              </w:rPr>
            </w:pPr>
          </w:p>
          <w:p w:rsidR="00C66BDB" w:rsidRPr="00854FF7" w:rsidRDefault="00C66BDB" w:rsidP="0013403E">
            <w:pPr>
              <w:pStyle w:val="xfmc2"/>
              <w:shd w:val="clear" w:color="auto" w:fill="FFFFFF"/>
              <w:spacing w:before="0" w:beforeAutospacing="0" w:after="0" w:afterAutospacing="0"/>
              <w:ind w:firstLine="709"/>
              <w:contextualSpacing/>
              <w:jc w:val="both"/>
              <w:rPr>
                <w:sz w:val="16"/>
                <w:szCs w:val="16"/>
                <w:lang w:val="uk-UA"/>
              </w:rPr>
            </w:pPr>
          </w:p>
          <w:p w:rsidR="00C66BDB" w:rsidRPr="00854FF7" w:rsidRDefault="00C66BDB" w:rsidP="0013403E">
            <w:pPr>
              <w:pStyle w:val="xfmc2"/>
              <w:shd w:val="clear" w:color="auto" w:fill="FFFFFF"/>
              <w:spacing w:before="0" w:beforeAutospacing="0" w:after="0" w:afterAutospacing="0"/>
              <w:ind w:firstLine="709"/>
              <w:contextualSpacing/>
              <w:jc w:val="both"/>
              <w:rPr>
                <w:sz w:val="16"/>
                <w:szCs w:val="16"/>
                <w:lang w:val="uk-UA"/>
              </w:rPr>
            </w:pPr>
          </w:p>
          <w:p w:rsidR="00C66BDB" w:rsidRPr="00854FF7" w:rsidRDefault="00C66BDB" w:rsidP="0013403E">
            <w:pPr>
              <w:pStyle w:val="xfmc2"/>
              <w:shd w:val="clear" w:color="auto" w:fill="FFFFFF"/>
              <w:spacing w:before="0" w:beforeAutospacing="0" w:after="0" w:afterAutospacing="0"/>
              <w:ind w:firstLine="709"/>
              <w:contextualSpacing/>
              <w:jc w:val="both"/>
              <w:rPr>
                <w:sz w:val="16"/>
                <w:szCs w:val="16"/>
                <w:lang w:val="uk-UA"/>
              </w:rPr>
            </w:pPr>
          </w:p>
          <w:p w:rsidR="00C66BDB" w:rsidRPr="00854FF7" w:rsidRDefault="00C66BDB" w:rsidP="0013403E">
            <w:pPr>
              <w:pStyle w:val="xfmc2"/>
              <w:shd w:val="clear" w:color="auto" w:fill="FFFFFF"/>
              <w:spacing w:before="0" w:beforeAutospacing="0" w:after="0" w:afterAutospacing="0"/>
              <w:ind w:firstLine="709"/>
              <w:contextualSpacing/>
              <w:jc w:val="both"/>
              <w:rPr>
                <w:sz w:val="16"/>
                <w:szCs w:val="16"/>
                <w:lang w:val="uk-UA"/>
              </w:rPr>
            </w:pPr>
          </w:p>
          <w:p w:rsidR="00C66BDB" w:rsidRPr="00854FF7" w:rsidRDefault="00C66BDB" w:rsidP="0013403E">
            <w:pPr>
              <w:pStyle w:val="xfmc2"/>
              <w:shd w:val="clear" w:color="auto" w:fill="FFFFFF"/>
              <w:spacing w:before="0" w:beforeAutospacing="0" w:after="0" w:afterAutospacing="0"/>
              <w:ind w:firstLine="709"/>
              <w:contextualSpacing/>
              <w:jc w:val="both"/>
              <w:rPr>
                <w:rStyle w:val="xfmc3"/>
                <w:bCs/>
                <w:color w:val="000000"/>
                <w:sz w:val="16"/>
                <w:szCs w:val="16"/>
                <w:lang w:val="uk-UA"/>
              </w:rPr>
            </w:pPr>
            <w:r w:rsidRPr="00854FF7">
              <w:rPr>
                <w:sz w:val="16"/>
                <w:szCs w:val="16"/>
                <w:lang w:val="uk-UA"/>
              </w:rPr>
              <w:t xml:space="preserve">Кошти за відшкодування збитків, завданих внаслідок порушення законодавства у галузі ведення мисливського господарства та полювання, зараховуються на рахунок </w:t>
            </w:r>
            <w:r w:rsidRPr="00854FF7">
              <w:rPr>
                <w:sz w:val="16"/>
                <w:szCs w:val="16"/>
                <w:lang w:val="uk-UA"/>
              </w:rPr>
              <w:lastRenderedPageBreak/>
              <w:t>користувача мисливських угідь, якому заподіяні збитки.</w:t>
            </w:r>
          </w:p>
        </w:tc>
      </w:tr>
      <w:tr w:rsidR="00C66BDB" w:rsidRPr="00854FF7" w:rsidTr="009D22A1">
        <w:tc>
          <w:tcPr>
            <w:tcW w:w="9606" w:type="dxa"/>
            <w:gridSpan w:val="2"/>
          </w:tcPr>
          <w:p w:rsidR="00C66BDB" w:rsidRPr="00854FF7" w:rsidRDefault="00C66BDB" w:rsidP="0013403E">
            <w:pPr>
              <w:ind w:firstLine="709"/>
              <w:jc w:val="center"/>
              <w:rPr>
                <w:rFonts w:ascii="Times New Roman" w:hAnsi="Times New Roman" w:cs="Times New Roman"/>
                <w:sz w:val="16"/>
                <w:szCs w:val="16"/>
                <w:lang w:val="uk-UA"/>
              </w:rPr>
            </w:pPr>
            <w:r w:rsidRPr="00854FF7">
              <w:rPr>
                <w:rFonts w:ascii="Times New Roman" w:hAnsi="Times New Roman" w:cs="Times New Roman"/>
                <w:sz w:val="16"/>
                <w:szCs w:val="16"/>
                <w:lang w:val="uk-UA"/>
              </w:rPr>
              <w:lastRenderedPageBreak/>
              <w:t>Закон України "Про Перелік документів дозвільного характеру у сфері господарської діяльності"</w:t>
            </w:r>
          </w:p>
        </w:tc>
      </w:tr>
      <w:tr w:rsidR="00C66BDB" w:rsidRPr="00854FF7" w:rsidTr="009D22A1">
        <w:tc>
          <w:tcPr>
            <w:tcW w:w="4928" w:type="dxa"/>
          </w:tcPr>
          <w:p w:rsidR="00C66BDB" w:rsidRPr="00854FF7" w:rsidRDefault="00C66BDB" w:rsidP="0013403E">
            <w:pPr>
              <w:pStyle w:val="HTML"/>
              <w:shd w:val="clear" w:color="auto" w:fill="FFFFFF"/>
              <w:ind w:firstLine="709"/>
              <w:contextualSpacing/>
              <w:jc w:val="both"/>
              <w:textAlignment w:val="baseline"/>
              <w:rPr>
                <w:rFonts w:ascii="Times New Roman" w:hAnsi="Times New Roman" w:cs="Times New Roman"/>
                <w:color w:val="000000"/>
                <w:sz w:val="16"/>
                <w:szCs w:val="16"/>
                <w:lang w:val="uk-UA"/>
              </w:rPr>
            </w:pPr>
            <w:r w:rsidRPr="00854FF7">
              <w:rPr>
                <w:rFonts w:ascii="Times New Roman" w:hAnsi="Times New Roman" w:cs="Times New Roman"/>
                <w:color w:val="000000"/>
                <w:sz w:val="16"/>
                <w:szCs w:val="16"/>
                <w:lang w:val="uk-UA"/>
              </w:rPr>
              <w:t>пункт 38 Додатку до Закону України</w:t>
            </w:r>
            <w:r w:rsidRPr="00854FF7">
              <w:rPr>
                <w:rFonts w:ascii="Times New Roman" w:hAnsi="Times New Roman" w:cs="Times New Roman"/>
                <w:sz w:val="16"/>
                <w:szCs w:val="16"/>
                <w:lang w:val="uk-UA"/>
              </w:rPr>
              <w:t> </w:t>
            </w:r>
            <w:r w:rsidRPr="00854FF7">
              <w:rPr>
                <w:rFonts w:ascii="Times New Roman" w:hAnsi="Times New Roman" w:cs="Times New Roman"/>
                <w:color w:val="000000"/>
                <w:sz w:val="16"/>
                <w:szCs w:val="16"/>
                <w:lang w:val="uk-UA"/>
              </w:rPr>
              <w:t>№ 3392-VI</w:t>
            </w:r>
          </w:p>
        </w:tc>
        <w:tc>
          <w:tcPr>
            <w:tcW w:w="4678" w:type="dxa"/>
          </w:tcPr>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виключити</w:t>
            </w:r>
          </w:p>
        </w:tc>
      </w:tr>
      <w:tr w:rsidR="00C66BDB" w:rsidRPr="00854FF7" w:rsidTr="009D22A1">
        <w:tc>
          <w:tcPr>
            <w:tcW w:w="4928" w:type="dxa"/>
          </w:tcPr>
          <w:p w:rsidR="00C66BDB" w:rsidRPr="00854FF7" w:rsidRDefault="00C66BDB" w:rsidP="0013403E">
            <w:pPr>
              <w:pStyle w:val="HTML"/>
              <w:shd w:val="clear" w:color="auto" w:fill="FFFFFF"/>
              <w:ind w:firstLine="709"/>
              <w:contextualSpacing/>
              <w:jc w:val="both"/>
              <w:textAlignment w:val="baseline"/>
              <w:rPr>
                <w:rFonts w:ascii="Times New Roman" w:hAnsi="Times New Roman" w:cs="Times New Roman"/>
                <w:color w:val="000000"/>
                <w:sz w:val="16"/>
                <w:szCs w:val="16"/>
                <w:lang w:val="uk-UA"/>
              </w:rPr>
            </w:pPr>
            <w:r w:rsidRPr="00854FF7">
              <w:rPr>
                <w:rFonts w:ascii="Times New Roman" w:hAnsi="Times New Roman" w:cs="Times New Roman"/>
                <w:color w:val="000000"/>
                <w:sz w:val="16"/>
                <w:szCs w:val="16"/>
                <w:lang w:val="uk-UA"/>
              </w:rPr>
              <w:t>38.</w:t>
            </w:r>
            <w:r w:rsidRPr="00854FF7">
              <w:rPr>
                <w:rFonts w:ascii="Times New Roman" w:hAnsi="Times New Roman" w:cs="Times New Roman"/>
                <w:color w:val="000000"/>
                <w:sz w:val="16"/>
                <w:szCs w:val="16"/>
                <w:lang w:val="uk-UA"/>
              </w:rPr>
              <w:tab/>
              <w:t xml:space="preserve">Дозвіл на добування мисливських тварин (ліцензія, відстрільна картка) </w:t>
            </w:r>
          </w:p>
          <w:p w:rsidR="00C66BDB" w:rsidRPr="00854FF7" w:rsidRDefault="00C66BDB" w:rsidP="0013403E">
            <w:pPr>
              <w:pStyle w:val="HTML"/>
              <w:shd w:val="clear" w:color="auto" w:fill="FFFFFF"/>
              <w:ind w:firstLine="709"/>
              <w:contextualSpacing/>
              <w:jc w:val="both"/>
              <w:textAlignment w:val="baseline"/>
              <w:rPr>
                <w:rFonts w:ascii="Times New Roman" w:hAnsi="Times New Roman" w:cs="Times New Roman"/>
                <w:color w:val="000000"/>
                <w:sz w:val="16"/>
                <w:szCs w:val="16"/>
                <w:lang w:val="uk-UA"/>
              </w:rPr>
            </w:pPr>
            <w:r w:rsidRPr="00854FF7">
              <w:rPr>
                <w:rFonts w:ascii="Times New Roman" w:hAnsi="Times New Roman" w:cs="Times New Roman"/>
                <w:color w:val="000000"/>
                <w:sz w:val="16"/>
                <w:szCs w:val="16"/>
                <w:lang w:val="uk-UA"/>
              </w:rPr>
              <w:t>Закон України "Про мисливське господарство та полювання"</w:t>
            </w:r>
          </w:p>
          <w:p w:rsidR="00C66BDB" w:rsidRPr="00854FF7" w:rsidRDefault="00C66BDB" w:rsidP="0013403E">
            <w:pPr>
              <w:pStyle w:val="HTML"/>
              <w:shd w:val="clear" w:color="auto" w:fill="FFFFFF"/>
              <w:ind w:firstLine="709"/>
              <w:contextualSpacing/>
              <w:jc w:val="both"/>
              <w:textAlignment w:val="baseline"/>
              <w:rPr>
                <w:rFonts w:ascii="Times New Roman" w:hAnsi="Times New Roman" w:cs="Times New Roman"/>
                <w:color w:val="000000"/>
                <w:sz w:val="16"/>
                <w:szCs w:val="16"/>
                <w:lang w:val="uk-UA"/>
              </w:rPr>
            </w:pPr>
          </w:p>
        </w:tc>
        <w:tc>
          <w:tcPr>
            <w:tcW w:w="4678" w:type="dxa"/>
          </w:tcPr>
          <w:p w:rsidR="00C66BDB" w:rsidRPr="00854FF7" w:rsidRDefault="00C66BDB" w:rsidP="0013403E">
            <w:pPr>
              <w:ind w:firstLine="709"/>
              <w:contextualSpacing/>
              <w:jc w:val="both"/>
              <w:rPr>
                <w:rFonts w:ascii="Times New Roman" w:hAnsi="Times New Roman" w:cs="Times New Roman"/>
                <w:sz w:val="16"/>
                <w:szCs w:val="16"/>
                <w:lang w:val="uk-UA"/>
              </w:rPr>
            </w:pPr>
            <w:r w:rsidRPr="00854FF7">
              <w:rPr>
                <w:rFonts w:ascii="Times New Roman" w:hAnsi="Times New Roman" w:cs="Times New Roman"/>
                <w:sz w:val="16"/>
                <w:szCs w:val="16"/>
                <w:lang w:val="uk-UA"/>
              </w:rPr>
              <w:t>виключити</w:t>
            </w:r>
          </w:p>
        </w:tc>
      </w:tr>
    </w:tbl>
    <w:p w:rsidR="003352CF" w:rsidRPr="00854FF7" w:rsidRDefault="003352CF" w:rsidP="002E13A2">
      <w:pPr>
        <w:spacing w:before="120" w:after="0"/>
        <w:rPr>
          <w:rFonts w:ascii="Times New Roman" w:hAnsi="Times New Roman" w:cs="Times New Roman"/>
          <w:sz w:val="16"/>
          <w:szCs w:val="16"/>
          <w:lang w:val="uk-UA"/>
        </w:rPr>
      </w:pPr>
    </w:p>
    <w:sectPr w:rsidR="003352CF" w:rsidRPr="00854FF7" w:rsidSect="002C2623">
      <w:footerReference w:type="default" r:id="rId8"/>
      <w:pgSz w:w="11906" w:h="16838"/>
      <w:pgMar w:top="1134" w:right="568"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F4D" w:rsidRDefault="00A91F4D" w:rsidP="002E13A2">
      <w:pPr>
        <w:spacing w:after="0" w:line="240" w:lineRule="auto"/>
      </w:pPr>
      <w:r>
        <w:separator/>
      </w:r>
    </w:p>
  </w:endnote>
  <w:endnote w:type="continuationSeparator" w:id="1">
    <w:p w:rsidR="00A91F4D" w:rsidRDefault="00A91F4D" w:rsidP="002E1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6421311"/>
      <w:docPartObj>
        <w:docPartGallery w:val="Page Numbers (Bottom of Page)"/>
        <w:docPartUnique/>
      </w:docPartObj>
    </w:sdtPr>
    <w:sdtContent>
      <w:p w:rsidR="00C94F0F" w:rsidRDefault="00814894">
        <w:pPr>
          <w:pStyle w:val="a9"/>
          <w:jc w:val="center"/>
        </w:pPr>
        <w:r>
          <w:fldChar w:fldCharType="begin"/>
        </w:r>
        <w:r w:rsidR="00F509C4">
          <w:instrText xml:space="preserve"> PAGE   \* MERGEFORMAT </w:instrText>
        </w:r>
        <w:r>
          <w:fldChar w:fldCharType="separate"/>
        </w:r>
        <w:r w:rsidR="009D22A1">
          <w:rPr>
            <w:noProof/>
          </w:rPr>
          <w:t>6</w:t>
        </w:r>
        <w:r>
          <w:rPr>
            <w:noProof/>
          </w:rPr>
          <w:fldChar w:fldCharType="end"/>
        </w:r>
      </w:p>
    </w:sdtContent>
  </w:sdt>
  <w:p w:rsidR="00C94F0F" w:rsidRDefault="00C94F0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F4D" w:rsidRDefault="00A91F4D" w:rsidP="002E13A2">
      <w:pPr>
        <w:spacing w:after="0" w:line="240" w:lineRule="auto"/>
      </w:pPr>
      <w:r>
        <w:separator/>
      </w:r>
    </w:p>
  </w:footnote>
  <w:footnote w:type="continuationSeparator" w:id="1">
    <w:p w:rsidR="00A91F4D" w:rsidRDefault="00A91F4D" w:rsidP="002E13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3191B"/>
    <w:multiLevelType w:val="hybridMultilevel"/>
    <w:tmpl w:val="3B1E4560"/>
    <w:lvl w:ilvl="0" w:tplc="C21AF90E">
      <w:start w:val="1"/>
      <w:numFmt w:val="decimal"/>
      <w:lvlText w:val="%1)"/>
      <w:lvlJc w:val="left"/>
      <w:pPr>
        <w:ind w:left="1279" w:hanging="360"/>
      </w:pPr>
      <w:rPr>
        <w:rFonts w:hint="default"/>
      </w:rPr>
    </w:lvl>
    <w:lvl w:ilvl="1" w:tplc="04220019" w:tentative="1">
      <w:start w:val="1"/>
      <w:numFmt w:val="lowerLetter"/>
      <w:lvlText w:val="%2."/>
      <w:lvlJc w:val="left"/>
      <w:pPr>
        <w:ind w:left="1999" w:hanging="360"/>
      </w:pPr>
    </w:lvl>
    <w:lvl w:ilvl="2" w:tplc="0422001B" w:tentative="1">
      <w:start w:val="1"/>
      <w:numFmt w:val="lowerRoman"/>
      <w:lvlText w:val="%3."/>
      <w:lvlJc w:val="right"/>
      <w:pPr>
        <w:ind w:left="2719" w:hanging="180"/>
      </w:pPr>
    </w:lvl>
    <w:lvl w:ilvl="3" w:tplc="0422000F" w:tentative="1">
      <w:start w:val="1"/>
      <w:numFmt w:val="decimal"/>
      <w:lvlText w:val="%4."/>
      <w:lvlJc w:val="left"/>
      <w:pPr>
        <w:ind w:left="3439" w:hanging="360"/>
      </w:pPr>
    </w:lvl>
    <w:lvl w:ilvl="4" w:tplc="04220019" w:tentative="1">
      <w:start w:val="1"/>
      <w:numFmt w:val="lowerLetter"/>
      <w:lvlText w:val="%5."/>
      <w:lvlJc w:val="left"/>
      <w:pPr>
        <w:ind w:left="4159" w:hanging="360"/>
      </w:pPr>
    </w:lvl>
    <w:lvl w:ilvl="5" w:tplc="0422001B" w:tentative="1">
      <w:start w:val="1"/>
      <w:numFmt w:val="lowerRoman"/>
      <w:lvlText w:val="%6."/>
      <w:lvlJc w:val="right"/>
      <w:pPr>
        <w:ind w:left="4879" w:hanging="180"/>
      </w:pPr>
    </w:lvl>
    <w:lvl w:ilvl="6" w:tplc="0422000F" w:tentative="1">
      <w:start w:val="1"/>
      <w:numFmt w:val="decimal"/>
      <w:lvlText w:val="%7."/>
      <w:lvlJc w:val="left"/>
      <w:pPr>
        <w:ind w:left="5599" w:hanging="360"/>
      </w:pPr>
    </w:lvl>
    <w:lvl w:ilvl="7" w:tplc="04220019" w:tentative="1">
      <w:start w:val="1"/>
      <w:numFmt w:val="lowerLetter"/>
      <w:lvlText w:val="%8."/>
      <w:lvlJc w:val="left"/>
      <w:pPr>
        <w:ind w:left="6319" w:hanging="360"/>
      </w:pPr>
    </w:lvl>
    <w:lvl w:ilvl="8" w:tplc="0422001B" w:tentative="1">
      <w:start w:val="1"/>
      <w:numFmt w:val="lowerRoman"/>
      <w:lvlText w:val="%9."/>
      <w:lvlJc w:val="right"/>
      <w:pPr>
        <w:ind w:left="7039" w:hanging="180"/>
      </w:pPr>
    </w:lvl>
  </w:abstractNum>
  <w:abstractNum w:abstractNumId="1">
    <w:nsid w:val="24C95F76"/>
    <w:multiLevelType w:val="hybridMultilevel"/>
    <w:tmpl w:val="3BE2B97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53C37FB"/>
    <w:multiLevelType w:val="hybridMultilevel"/>
    <w:tmpl w:val="0E94C79E"/>
    <w:lvl w:ilvl="0" w:tplc="2D80008A">
      <w:start w:val="1"/>
      <w:numFmt w:val="decimal"/>
      <w:lvlText w:val="%1)"/>
      <w:lvlJc w:val="left"/>
      <w:pPr>
        <w:ind w:left="1714" w:hanging="100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3635401B"/>
    <w:multiLevelType w:val="hybridMultilevel"/>
    <w:tmpl w:val="CC346232"/>
    <w:lvl w:ilvl="0" w:tplc="4962B3C2">
      <w:start w:val="15"/>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nsid w:val="44BF0B93"/>
    <w:multiLevelType w:val="hybridMultilevel"/>
    <w:tmpl w:val="67E42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F226EF"/>
    <w:multiLevelType w:val="hybridMultilevel"/>
    <w:tmpl w:val="9D463718"/>
    <w:lvl w:ilvl="0" w:tplc="4962B3C2">
      <w:start w:val="15"/>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1C630F6"/>
    <w:multiLevelType w:val="hybridMultilevel"/>
    <w:tmpl w:val="69904496"/>
    <w:lvl w:ilvl="0" w:tplc="0952F70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75CF539D"/>
    <w:multiLevelType w:val="hybridMultilevel"/>
    <w:tmpl w:val="358C8918"/>
    <w:lvl w:ilvl="0" w:tplc="585EA4A8">
      <w:numFmt w:val="bullet"/>
      <w:lvlText w:val="-"/>
      <w:lvlJc w:val="left"/>
      <w:pPr>
        <w:ind w:left="1654" w:hanging="945"/>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2"/>
  </w:num>
  <w:num w:numId="6">
    <w:abstractNumId w:val="3"/>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D48C2"/>
    <w:rsid w:val="00003BF2"/>
    <w:rsid w:val="00003EC1"/>
    <w:rsid w:val="0000598F"/>
    <w:rsid w:val="00021F05"/>
    <w:rsid w:val="0002418C"/>
    <w:rsid w:val="000346EC"/>
    <w:rsid w:val="00043372"/>
    <w:rsid w:val="00045F4D"/>
    <w:rsid w:val="00060F78"/>
    <w:rsid w:val="00080D64"/>
    <w:rsid w:val="000A74C2"/>
    <w:rsid w:val="000D46A0"/>
    <w:rsid w:val="001147AA"/>
    <w:rsid w:val="0013403E"/>
    <w:rsid w:val="001A3DB5"/>
    <w:rsid w:val="001A5B83"/>
    <w:rsid w:val="001D3B25"/>
    <w:rsid w:val="00226227"/>
    <w:rsid w:val="00231BAA"/>
    <w:rsid w:val="00241056"/>
    <w:rsid w:val="002456C4"/>
    <w:rsid w:val="00250F3F"/>
    <w:rsid w:val="00282140"/>
    <w:rsid w:val="00284AEF"/>
    <w:rsid w:val="002947F2"/>
    <w:rsid w:val="002C2623"/>
    <w:rsid w:val="002D511F"/>
    <w:rsid w:val="002E13A2"/>
    <w:rsid w:val="002E4463"/>
    <w:rsid w:val="003071FA"/>
    <w:rsid w:val="00323B4F"/>
    <w:rsid w:val="003352CF"/>
    <w:rsid w:val="00351B9F"/>
    <w:rsid w:val="00391E44"/>
    <w:rsid w:val="00395BAB"/>
    <w:rsid w:val="003976DF"/>
    <w:rsid w:val="003A593B"/>
    <w:rsid w:val="003C70FC"/>
    <w:rsid w:val="003E327C"/>
    <w:rsid w:val="004172EB"/>
    <w:rsid w:val="00462890"/>
    <w:rsid w:val="004729B4"/>
    <w:rsid w:val="004A0BFE"/>
    <w:rsid w:val="004A514C"/>
    <w:rsid w:val="004B4052"/>
    <w:rsid w:val="005056B8"/>
    <w:rsid w:val="00505C44"/>
    <w:rsid w:val="005240E4"/>
    <w:rsid w:val="00526055"/>
    <w:rsid w:val="0053319E"/>
    <w:rsid w:val="00534B45"/>
    <w:rsid w:val="005550A1"/>
    <w:rsid w:val="005D1B2A"/>
    <w:rsid w:val="0061777B"/>
    <w:rsid w:val="006316BD"/>
    <w:rsid w:val="0063285F"/>
    <w:rsid w:val="00663DEF"/>
    <w:rsid w:val="00693EBC"/>
    <w:rsid w:val="006A510E"/>
    <w:rsid w:val="006C0373"/>
    <w:rsid w:val="006C345C"/>
    <w:rsid w:val="006D0A75"/>
    <w:rsid w:val="006D2C88"/>
    <w:rsid w:val="006E6AF2"/>
    <w:rsid w:val="00731C4E"/>
    <w:rsid w:val="00732DF6"/>
    <w:rsid w:val="0073488D"/>
    <w:rsid w:val="00740651"/>
    <w:rsid w:val="007514A9"/>
    <w:rsid w:val="0079164C"/>
    <w:rsid w:val="007A07AA"/>
    <w:rsid w:val="007D3DC0"/>
    <w:rsid w:val="007D5254"/>
    <w:rsid w:val="007E1FE3"/>
    <w:rsid w:val="007F46BF"/>
    <w:rsid w:val="00814894"/>
    <w:rsid w:val="00816440"/>
    <w:rsid w:val="00816A28"/>
    <w:rsid w:val="008365A2"/>
    <w:rsid w:val="00853C3E"/>
    <w:rsid w:val="00854FF7"/>
    <w:rsid w:val="0087444E"/>
    <w:rsid w:val="0088210E"/>
    <w:rsid w:val="00883748"/>
    <w:rsid w:val="00883E1C"/>
    <w:rsid w:val="00895C65"/>
    <w:rsid w:val="008B77C1"/>
    <w:rsid w:val="008D69E2"/>
    <w:rsid w:val="008E7E44"/>
    <w:rsid w:val="008F09BF"/>
    <w:rsid w:val="009142AC"/>
    <w:rsid w:val="009169CB"/>
    <w:rsid w:val="00916F87"/>
    <w:rsid w:val="009200D0"/>
    <w:rsid w:val="00921E17"/>
    <w:rsid w:val="0093340D"/>
    <w:rsid w:val="00936545"/>
    <w:rsid w:val="0097610C"/>
    <w:rsid w:val="0097741B"/>
    <w:rsid w:val="009B54B8"/>
    <w:rsid w:val="009C6C2F"/>
    <w:rsid w:val="009D2240"/>
    <w:rsid w:val="009D22A1"/>
    <w:rsid w:val="009E74D3"/>
    <w:rsid w:val="00A06ACD"/>
    <w:rsid w:val="00A1272C"/>
    <w:rsid w:val="00A25BFE"/>
    <w:rsid w:val="00A275E5"/>
    <w:rsid w:val="00A27870"/>
    <w:rsid w:val="00A40510"/>
    <w:rsid w:val="00A42E21"/>
    <w:rsid w:val="00A47C4E"/>
    <w:rsid w:val="00A51D3C"/>
    <w:rsid w:val="00A52D1D"/>
    <w:rsid w:val="00A86472"/>
    <w:rsid w:val="00A91F4D"/>
    <w:rsid w:val="00A96702"/>
    <w:rsid w:val="00AA2E37"/>
    <w:rsid w:val="00AB6EFC"/>
    <w:rsid w:val="00AD1046"/>
    <w:rsid w:val="00AE0426"/>
    <w:rsid w:val="00AE1CEB"/>
    <w:rsid w:val="00B10800"/>
    <w:rsid w:val="00B24EAD"/>
    <w:rsid w:val="00B348F5"/>
    <w:rsid w:val="00B41F9D"/>
    <w:rsid w:val="00B46712"/>
    <w:rsid w:val="00B72A5A"/>
    <w:rsid w:val="00BC5B6A"/>
    <w:rsid w:val="00BE0153"/>
    <w:rsid w:val="00C17C8D"/>
    <w:rsid w:val="00C17F55"/>
    <w:rsid w:val="00C31EC3"/>
    <w:rsid w:val="00C517F5"/>
    <w:rsid w:val="00C65E8F"/>
    <w:rsid w:val="00C66BDB"/>
    <w:rsid w:val="00C71A8A"/>
    <w:rsid w:val="00C75E58"/>
    <w:rsid w:val="00C84815"/>
    <w:rsid w:val="00C94F0F"/>
    <w:rsid w:val="00CA4EF3"/>
    <w:rsid w:val="00CB40B7"/>
    <w:rsid w:val="00CC2B7A"/>
    <w:rsid w:val="00CC3F45"/>
    <w:rsid w:val="00CF4C18"/>
    <w:rsid w:val="00D16257"/>
    <w:rsid w:val="00D57FD5"/>
    <w:rsid w:val="00D9393E"/>
    <w:rsid w:val="00E2504C"/>
    <w:rsid w:val="00E36BF7"/>
    <w:rsid w:val="00E50026"/>
    <w:rsid w:val="00E54FD1"/>
    <w:rsid w:val="00E83BF9"/>
    <w:rsid w:val="00E87064"/>
    <w:rsid w:val="00EA29F7"/>
    <w:rsid w:val="00EB44F2"/>
    <w:rsid w:val="00ED48C2"/>
    <w:rsid w:val="00ED5040"/>
    <w:rsid w:val="00EE03A4"/>
    <w:rsid w:val="00EE4885"/>
    <w:rsid w:val="00F00039"/>
    <w:rsid w:val="00F02349"/>
    <w:rsid w:val="00F04D9C"/>
    <w:rsid w:val="00F13EA2"/>
    <w:rsid w:val="00F21F87"/>
    <w:rsid w:val="00F270D1"/>
    <w:rsid w:val="00F415CB"/>
    <w:rsid w:val="00F509C4"/>
    <w:rsid w:val="00F56085"/>
    <w:rsid w:val="00F64246"/>
    <w:rsid w:val="00F677F1"/>
    <w:rsid w:val="00F87630"/>
    <w:rsid w:val="00F93FC4"/>
    <w:rsid w:val="00FB2A42"/>
    <w:rsid w:val="00FB34FC"/>
    <w:rsid w:val="00FC4BE1"/>
    <w:rsid w:val="00FD7437"/>
    <w:rsid w:val="00FE7D7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DEF"/>
  </w:style>
  <w:style w:type="paragraph" w:styleId="2">
    <w:name w:val="heading 2"/>
    <w:basedOn w:val="a"/>
    <w:link w:val="20"/>
    <w:uiPriority w:val="9"/>
    <w:qFormat/>
    <w:rsid w:val="006316BD"/>
    <w:pPr>
      <w:spacing w:before="100" w:beforeAutospacing="1" w:after="100" w:afterAutospacing="1" w:line="240" w:lineRule="auto"/>
      <w:outlineLvl w:val="1"/>
    </w:pPr>
    <w:rPr>
      <w:rFonts w:ascii="Times New Roman" w:eastAsiaTheme="minorEastAsia" w:hAnsi="Times New Roman" w:cs="Times New Roman"/>
      <w:b/>
      <w:bCs/>
      <w:sz w:val="36"/>
      <w:szCs w:val="36"/>
      <w:lang w:val="uk-UA" w:eastAsia="uk-UA"/>
    </w:rPr>
  </w:style>
  <w:style w:type="paragraph" w:styleId="3">
    <w:name w:val="heading 3"/>
    <w:basedOn w:val="a"/>
    <w:link w:val="30"/>
    <w:uiPriority w:val="9"/>
    <w:qFormat/>
    <w:rsid w:val="006316BD"/>
    <w:pPr>
      <w:spacing w:before="100" w:beforeAutospacing="1" w:after="100" w:afterAutospacing="1" w:line="240" w:lineRule="auto"/>
      <w:outlineLvl w:val="2"/>
    </w:pPr>
    <w:rPr>
      <w:rFonts w:ascii="Times New Roman" w:eastAsiaTheme="minorEastAsia"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4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ED48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ED48C2"/>
  </w:style>
  <w:style w:type="character" w:customStyle="1" w:styleId="apple-converted-space">
    <w:name w:val="apple-converted-space"/>
    <w:basedOn w:val="a0"/>
    <w:rsid w:val="00ED48C2"/>
  </w:style>
  <w:style w:type="character" w:customStyle="1" w:styleId="rvts46">
    <w:name w:val="rvts46"/>
    <w:basedOn w:val="a0"/>
    <w:rsid w:val="00ED48C2"/>
  </w:style>
  <w:style w:type="character" w:styleId="a4">
    <w:name w:val="Hyperlink"/>
    <w:basedOn w:val="a0"/>
    <w:uiPriority w:val="99"/>
    <w:semiHidden/>
    <w:unhideWhenUsed/>
    <w:rsid w:val="00ED48C2"/>
    <w:rPr>
      <w:color w:val="0000FF"/>
      <w:u w:val="single"/>
    </w:rPr>
  </w:style>
  <w:style w:type="paragraph" w:styleId="a5">
    <w:name w:val="List Paragraph"/>
    <w:basedOn w:val="a"/>
    <w:uiPriority w:val="34"/>
    <w:qFormat/>
    <w:rsid w:val="009142AC"/>
    <w:pPr>
      <w:ind w:left="720"/>
      <w:contextualSpacing/>
    </w:pPr>
  </w:style>
  <w:style w:type="paragraph" w:styleId="HTML">
    <w:name w:val="HTML Preformatted"/>
    <w:basedOn w:val="a"/>
    <w:link w:val="HTML0"/>
    <w:uiPriority w:val="99"/>
    <w:unhideWhenUsed/>
    <w:rsid w:val="00C84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84815"/>
    <w:rPr>
      <w:rFonts w:ascii="Courier New" w:eastAsia="Times New Roman" w:hAnsi="Courier New" w:cs="Courier New"/>
      <w:sz w:val="20"/>
      <w:szCs w:val="20"/>
      <w:lang w:eastAsia="ru-RU"/>
    </w:rPr>
  </w:style>
  <w:style w:type="paragraph" w:customStyle="1" w:styleId="xfmc2">
    <w:name w:val="xfmc2"/>
    <w:basedOn w:val="a"/>
    <w:rsid w:val="006316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xfmc3">
    <w:name w:val="xfmc3"/>
    <w:basedOn w:val="a0"/>
    <w:rsid w:val="006316BD"/>
  </w:style>
  <w:style w:type="character" w:customStyle="1" w:styleId="xfmc4">
    <w:name w:val="xfmc4"/>
    <w:basedOn w:val="a0"/>
    <w:rsid w:val="006316BD"/>
  </w:style>
  <w:style w:type="character" w:customStyle="1" w:styleId="xfmc5">
    <w:name w:val="xfmc5"/>
    <w:basedOn w:val="a0"/>
    <w:rsid w:val="006316BD"/>
  </w:style>
  <w:style w:type="character" w:customStyle="1" w:styleId="xfmc6">
    <w:name w:val="xfmc6"/>
    <w:basedOn w:val="a0"/>
    <w:rsid w:val="006316BD"/>
  </w:style>
  <w:style w:type="character" w:customStyle="1" w:styleId="20">
    <w:name w:val="Заголовок 2 Знак"/>
    <w:basedOn w:val="a0"/>
    <w:link w:val="2"/>
    <w:uiPriority w:val="9"/>
    <w:rsid w:val="006316BD"/>
    <w:rPr>
      <w:rFonts w:ascii="Times New Roman" w:eastAsiaTheme="minorEastAsia" w:hAnsi="Times New Roman" w:cs="Times New Roman"/>
      <w:b/>
      <w:bCs/>
      <w:sz w:val="36"/>
      <w:szCs w:val="36"/>
      <w:lang w:val="uk-UA" w:eastAsia="uk-UA"/>
    </w:rPr>
  </w:style>
  <w:style w:type="character" w:customStyle="1" w:styleId="30">
    <w:name w:val="Заголовок 3 Знак"/>
    <w:basedOn w:val="a0"/>
    <w:link w:val="3"/>
    <w:uiPriority w:val="9"/>
    <w:rsid w:val="006316BD"/>
    <w:rPr>
      <w:rFonts w:ascii="Times New Roman" w:eastAsiaTheme="minorEastAsia" w:hAnsi="Times New Roman" w:cs="Times New Roman"/>
      <w:b/>
      <w:bCs/>
      <w:sz w:val="27"/>
      <w:szCs w:val="27"/>
      <w:lang w:val="uk-UA" w:eastAsia="uk-UA"/>
    </w:rPr>
  </w:style>
  <w:style w:type="paragraph" w:styleId="a6">
    <w:name w:val="Normal (Web)"/>
    <w:basedOn w:val="a"/>
    <w:uiPriority w:val="99"/>
    <w:unhideWhenUsed/>
    <w:rsid w:val="006316BD"/>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paragraph" w:customStyle="1" w:styleId="1">
    <w:name w:val="Звичайний1"/>
    <w:rsid w:val="006316BD"/>
    <w:pPr>
      <w:spacing w:after="0" w:line="240" w:lineRule="auto"/>
    </w:pPr>
    <w:rPr>
      <w:rFonts w:ascii="Times New Roman" w:eastAsia="Times New Roman" w:hAnsi="Times New Roman" w:cs="Times New Roman"/>
      <w:color w:val="000000"/>
      <w:sz w:val="20"/>
      <w:szCs w:val="20"/>
      <w:lang w:val="uk-UA" w:eastAsia="uk-UA"/>
    </w:rPr>
  </w:style>
  <w:style w:type="character" w:customStyle="1" w:styleId="rvts37">
    <w:name w:val="rvts37"/>
    <w:basedOn w:val="a0"/>
    <w:rsid w:val="006316BD"/>
    <w:rPr>
      <w:rFonts w:cs="Times New Roman"/>
    </w:rPr>
  </w:style>
  <w:style w:type="paragraph" w:customStyle="1" w:styleId="rvps12">
    <w:name w:val="rvps12"/>
    <w:basedOn w:val="a"/>
    <w:rsid w:val="001D3B2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14">
    <w:name w:val="rvps14"/>
    <w:basedOn w:val="a"/>
    <w:rsid w:val="001D3B2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7">
    <w:name w:val="header"/>
    <w:basedOn w:val="a"/>
    <w:link w:val="a8"/>
    <w:uiPriority w:val="99"/>
    <w:semiHidden/>
    <w:unhideWhenUsed/>
    <w:rsid w:val="002E13A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E13A2"/>
  </w:style>
  <w:style w:type="paragraph" w:styleId="a9">
    <w:name w:val="footer"/>
    <w:basedOn w:val="a"/>
    <w:link w:val="aa"/>
    <w:uiPriority w:val="99"/>
    <w:unhideWhenUsed/>
    <w:rsid w:val="002E13A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E13A2"/>
  </w:style>
  <w:style w:type="paragraph" w:styleId="ab">
    <w:name w:val="Balloon Text"/>
    <w:basedOn w:val="a"/>
    <w:link w:val="ac"/>
    <w:uiPriority w:val="99"/>
    <w:semiHidden/>
    <w:unhideWhenUsed/>
    <w:rsid w:val="00323B4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23B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316BD"/>
    <w:pPr>
      <w:spacing w:before="100" w:beforeAutospacing="1" w:after="100" w:afterAutospacing="1" w:line="240" w:lineRule="auto"/>
      <w:outlineLvl w:val="1"/>
    </w:pPr>
    <w:rPr>
      <w:rFonts w:ascii="Times New Roman" w:eastAsiaTheme="minorEastAsia" w:hAnsi="Times New Roman" w:cs="Times New Roman"/>
      <w:b/>
      <w:bCs/>
      <w:sz w:val="36"/>
      <w:szCs w:val="36"/>
      <w:lang w:val="uk-UA" w:eastAsia="uk-UA"/>
    </w:rPr>
  </w:style>
  <w:style w:type="paragraph" w:styleId="3">
    <w:name w:val="heading 3"/>
    <w:basedOn w:val="a"/>
    <w:link w:val="30"/>
    <w:uiPriority w:val="9"/>
    <w:qFormat/>
    <w:rsid w:val="006316BD"/>
    <w:pPr>
      <w:spacing w:before="100" w:beforeAutospacing="1" w:after="100" w:afterAutospacing="1" w:line="240" w:lineRule="auto"/>
      <w:outlineLvl w:val="2"/>
    </w:pPr>
    <w:rPr>
      <w:rFonts w:ascii="Times New Roman" w:eastAsiaTheme="minorEastAsia"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4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ED48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ED48C2"/>
  </w:style>
  <w:style w:type="character" w:customStyle="1" w:styleId="apple-converted-space">
    <w:name w:val="apple-converted-space"/>
    <w:basedOn w:val="a0"/>
    <w:rsid w:val="00ED48C2"/>
  </w:style>
  <w:style w:type="character" w:customStyle="1" w:styleId="rvts46">
    <w:name w:val="rvts46"/>
    <w:basedOn w:val="a0"/>
    <w:rsid w:val="00ED48C2"/>
  </w:style>
  <w:style w:type="character" w:styleId="a4">
    <w:name w:val="Hyperlink"/>
    <w:basedOn w:val="a0"/>
    <w:uiPriority w:val="99"/>
    <w:semiHidden/>
    <w:unhideWhenUsed/>
    <w:rsid w:val="00ED48C2"/>
    <w:rPr>
      <w:color w:val="0000FF"/>
      <w:u w:val="single"/>
    </w:rPr>
  </w:style>
  <w:style w:type="paragraph" w:styleId="a5">
    <w:name w:val="List Paragraph"/>
    <w:basedOn w:val="a"/>
    <w:uiPriority w:val="34"/>
    <w:qFormat/>
    <w:rsid w:val="009142AC"/>
    <w:pPr>
      <w:ind w:left="720"/>
      <w:contextualSpacing/>
    </w:pPr>
  </w:style>
  <w:style w:type="paragraph" w:styleId="HTML">
    <w:name w:val="HTML Preformatted"/>
    <w:basedOn w:val="a"/>
    <w:link w:val="HTML0"/>
    <w:uiPriority w:val="99"/>
    <w:semiHidden/>
    <w:unhideWhenUsed/>
    <w:rsid w:val="00C84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84815"/>
    <w:rPr>
      <w:rFonts w:ascii="Courier New" w:eastAsia="Times New Roman" w:hAnsi="Courier New" w:cs="Courier New"/>
      <w:sz w:val="20"/>
      <w:szCs w:val="20"/>
      <w:lang w:eastAsia="ru-RU"/>
    </w:rPr>
  </w:style>
  <w:style w:type="paragraph" w:customStyle="1" w:styleId="xfmc2">
    <w:name w:val="xfmc2"/>
    <w:basedOn w:val="a"/>
    <w:rsid w:val="006316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xfmc3">
    <w:name w:val="xfmc3"/>
    <w:basedOn w:val="a0"/>
    <w:rsid w:val="006316BD"/>
  </w:style>
  <w:style w:type="character" w:customStyle="1" w:styleId="xfmc4">
    <w:name w:val="xfmc4"/>
    <w:basedOn w:val="a0"/>
    <w:rsid w:val="006316BD"/>
  </w:style>
  <w:style w:type="character" w:customStyle="1" w:styleId="xfmc5">
    <w:name w:val="xfmc5"/>
    <w:basedOn w:val="a0"/>
    <w:rsid w:val="006316BD"/>
  </w:style>
  <w:style w:type="character" w:customStyle="1" w:styleId="xfmc6">
    <w:name w:val="xfmc6"/>
    <w:basedOn w:val="a0"/>
    <w:rsid w:val="006316BD"/>
  </w:style>
  <w:style w:type="character" w:customStyle="1" w:styleId="20">
    <w:name w:val="Заголовок 2 Знак"/>
    <w:basedOn w:val="a0"/>
    <w:link w:val="2"/>
    <w:uiPriority w:val="9"/>
    <w:rsid w:val="006316BD"/>
    <w:rPr>
      <w:rFonts w:ascii="Times New Roman" w:eastAsiaTheme="minorEastAsia" w:hAnsi="Times New Roman" w:cs="Times New Roman"/>
      <w:b/>
      <w:bCs/>
      <w:sz w:val="36"/>
      <w:szCs w:val="36"/>
      <w:lang w:val="uk-UA" w:eastAsia="uk-UA"/>
    </w:rPr>
  </w:style>
  <w:style w:type="character" w:customStyle="1" w:styleId="30">
    <w:name w:val="Заголовок 3 Знак"/>
    <w:basedOn w:val="a0"/>
    <w:link w:val="3"/>
    <w:uiPriority w:val="9"/>
    <w:rsid w:val="006316BD"/>
    <w:rPr>
      <w:rFonts w:ascii="Times New Roman" w:eastAsiaTheme="minorEastAsia" w:hAnsi="Times New Roman" w:cs="Times New Roman"/>
      <w:b/>
      <w:bCs/>
      <w:sz w:val="27"/>
      <w:szCs w:val="27"/>
      <w:lang w:val="uk-UA" w:eastAsia="uk-UA"/>
    </w:rPr>
  </w:style>
  <w:style w:type="paragraph" w:styleId="a6">
    <w:name w:val="Normal (Web)"/>
    <w:basedOn w:val="a"/>
    <w:uiPriority w:val="99"/>
    <w:unhideWhenUsed/>
    <w:rsid w:val="006316BD"/>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paragraph" w:customStyle="1" w:styleId="1">
    <w:name w:val="Звичайний1"/>
    <w:rsid w:val="006316BD"/>
    <w:pPr>
      <w:spacing w:after="0" w:line="240" w:lineRule="auto"/>
    </w:pPr>
    <w:rPr>
      <w:rFonts w:ascii="Times New Roman" w:eastAsia="Times New Roman" w:hAnsi="Times New Roman" w:cs="Times New Roman"/>
      <w:color w:val="000000"/>
      <w:sz w:val="20"/>
      <w:szCs w:val="20"/>
      <w:lang w:val="uk-UA" w:eastAsia="uk-UA"/>
    </w:rPr>
  </w:style>
  <w:style w:type="character" w:customStyle="1" w:styleId="rvts37">
    <w:name w:val="rvts37"/>
    <w:basedOn w:val="a0"/>
    <w:rsid w:val="006316BD"/>
    <w:rPr>
      <w:rFonts w:cs="Times New Roman"/>
    </w:rPr>
  </w:style>
</w:styles>
</file>

<file path=word/webSettings.xml><?xml version="1.0" encoding="utf-8"?>
<w:webSettings xmlns:r="http://schemas.openxmlformats.org/officeDocument/2006/relationships" xmlns:w="http://schemas.openxmlformats.org/wordprocessingml/2006/main">
  <w:divs>
    <w:div w:id="57096425">
      <w:bodyDiv w:val="1"/>
      <w:marLeft w:val="0"/>
      <w:marRight w:val="0"/>
      <w:marTop w:val="0"/>
      <w:marBottom w:val="0"/>
      <w:divBdr>
        <w:top w:val="none" w:sz="0" w:space="0" w:color="auto"/>
        <w:left w:val="none" w:sz="0" w:space="0" w:color="auto"/>
        <w:bottom w:val="none" w:sz="0" w:space="0" w:color="auto"/>
        <w:right w:val="none" w:sz="0" w:space="0" w:color="auto"/>
      </w:divBdr>
    </w:div>
    <w:div w:id="85460731">
      <w:bodyDiv w:val="1"/>
      <w:marLeft w:val="0"/>
      <w:marRight w:val="0"/>
      <w:marTop w:val="0"/>
      <w:marBottom w:val="0"/>
      <w:divBdr>
        <w:top w:val="none" w:sz="0" w:space="0" w:color="auto"/>
        <w:left w:val="none" w:sz="0" w:space="0" w:color="auto"/>
        <w:bottom w:val="none" w:sz="0" w:space="0" w:color="auto"/>
        <w:right w:val="none" w:sz="0" w:space="0" w:color="auto"/>
      </w:divBdr>
    </w:div>
    <w:div w:id="166480384">
      <w:bodyDiv w:val="1"/>
      <w:marLeft w:val="0"/>
      <w:marRight w:val="0"/>
      <w:marTop w:val="0"/>
      <w:marBottom w:val="0"/>
      <w:divBdr>
        <w:top w:val="none" w:sz="0" w:space="0" w:color="auto"/>
        <w:left w:val="none" w:sz="0" w:space="0" w:color="auto"/>
        <w:bottom w:val="none" w:sz="0" w:space="0" w:color="auto"/>
        <w:right w:val="none" w:sz="0" w:space="0" w:color="auto"/>
      </w:divBdr>
    </w:div>
    <w:div w:id="200556657">
      <w:bodyDiv w:val="1"/>
      <w:marLeft w:val="0"/>
      <w:marRight w:val="0"/>
      <w:marTop w:val="0"/>
      <w:marBottom w:val="0"/>
      <w:divBdr>
        <w:top w:val="none" w:sz="0" w:space="0" w:color="auto"/>
        <w:left w:val="none" w:sz="0" w:space="0" w:color="auto"/>
        <w:bottom w:val="none" w:sz="0" w:space="0" w:color="auto"/>
        <w:right w:val="none" w:sz="0" w:space="0" w:color="auto"/>
      </w:divBdr>
    </w:div>
    <w:div w:id="316692663">
      <w:bodyDiv w:val="1"/>
      <w:marLeft w:val="0"/>
      <w:marRight w:val="0"/>
      <w:marTop w:val="0"/>
      <w:marBottom w:val="0"/>
      <w:divBdr>
        <w:top w:val="none" w:sz="0" w:space="0" w:color="auto"/>
        <w:left w:val="none" w:sz="0" w:space="0" w:color="auto"/>
        <w:bottom w:val="none" w:sz="0" w:space="0" w:color="auto"/>
        <w:right w:val="none" w:sz="0" w:space="0" w:color="auto"/>
      </w:divBdr>
    </w:div>
    <w:div w:id="317616568">
      <w:bodyDiv w:val="1"/>
      <w:marLeft w:val="0"/>
      <w:marRight w:val="0"/>
      <w:marTop w:val="0"/>
      <w:marBottom w:val="0"/>
      <w:divBdr>
        <w:top w:val="none" w:sz="0" w:space="0" w:color="auto"/>
        <w:left w:val="none" w:sz="0" w:space="0" w:color="auto"/>
        <w:bottom w:val="none" w:sz="0" w:space="0" w:color="auto"/>
        <w:right w:val="none" w:sz="0" w:space="0" w:color="auto"/>
      </w:divBdr>
    </w:div>
    <w:div w:id="320935692">
      <w:bodyDiv w:val="1"/>
      <w:marLeft w:val="0"/>
      <w:marRight w:val="0"/>
      <w:marTop w:val="0"/>
      <w:marBottom w:val="0"/>
      <w:divBdr>
        <w:top w:val="none" w:sz="0" w:space="0" w:color="auto"/>
        <w:left w:val="none" w:sz="0" w:space="0" w:color="auto"/>
        <w:bottom w:val="none" w:sz="0" w:space="0" w:color="auto"/>
        <w:right w:val="none" w:sz="0" w:space="0" w:color="auto"/>
      </w:divBdr>
    </w:div>
    <w:div w:id="371154317">
      <w:bodyDiv w:val="1"/>
      <w:marLeft w:val="0"/>
      <w:marRight w:val="0"/>
      <w:marTop w:val="0"/>
      <w:marBottom w:val="0"/>
      <w:divBdr>
        <w:top w:val="none" w:sz="0" w:space="0" w:color="auto"/>
        <w:left w:val="none" w:sz="0" w:space="0" w:color="auto"/>
        <w:bottom w:val="none" w:sz="0" w:space="0" w:color="auto"/>
        <w:right w:val="none" w:sz="0" w:space="0" w:color="auto"/>
      </w:divBdr>
    </w:div>
    <w:div w:id="375281433">
      <w:bodyDiv w:val="1"/>
      <w:marLeft w:val="0"/>
      <w:marRight w:val="0"/>
      <w:marTop w:val="0"/>
      <w:marBottom w:val="0"/>
      <w:divBdr>
        <w:top w:val="none" w:sz="0" w:space="0" w:color="auto"/>
        <w:left w:val="none" w:sz="0" w:space="0" w:color="auto"/>
        <w:bottom w:val="none" w:sz="0" w:space="0" w:color="auto"/>
        <w:right w:val="none" w:sz="0" w:space="0" w:color="auto"/>
      </w:divBdr>
    </w:div>
    <w:div w:id="389692962">
      <w:bodyDiv w:val="1"/>
      <w:marLeft w:val="0"/>
      <w:marRight w:val="0"/>
      <w:marTop w:val="0"/>
      <w:marBottom w:val="0"/>
      <w:divBdr>
        <w:top w:val="none" w:sz="0" w:space="0" w:color="auto"/>
        <w:left w:val="none" w:sz="0" w:space="0" w:color="auto"/>
        <w:bottom w:val="none" w:sz="0" w:space="0" w:color="auto"/>
        <w:right w:val="none" w:sz="0" w:space="0" w:color="auto"/>
      </w:divBdr>
    </w:div>
    <w:div w:id="464281343">
      <w:bodyDiv w:val="1"/>
      <w:marLeft w:val="0"/>
      <w:marRight w:val="0"/>
      <w:marTop w:val="0"/>
      <w:marBottom w:val="0"/>
      <w:divBdr>
        <w:top w:val="none" w:sz="0" w:space="0" w:color="auto"/>
        <w:left w:val="none" w:sz="0" w:space="0" w:color="auto"/>
        <w:bottom w:val="none" w:sz="0" w:space="0" w:color="auto"/>
        <w:right w:val="none" w:sz="0" w:space="0" w:color="auto"/>
      </w:divBdr>
    </w:div>
    <w:div w:id="478963399">
      <w:bodyDiv w:val="1"/>
      <w:marLeft w:val="0"/>
      <w:marRight w:val="0"/>
      <w:marTop w:val="0"/>
      <w:marBottom w:val="0"/>
      <w:divBdr>
        <w:top w:val="none" w:sz="0" w:space="0" w:color="auto"/>
        <w:left w:val="none" w:sz="0" w:space="0" w:color="auto"/>
        <w:bottom w:val="none" w:sz="0" w:space="0" w:color="auto"/>
        <w:right w:val="none" w:sz="0" w:space="0" w:color="auto"/>
      </w:divBdr>
    </w:div>
    <w:div w:id="495073788">
      <w:bodyDiv w:val="1"/>
      <w:marLeft w:val="0"/>
      <w:marRight w:val="0"/>
      <w:marTop w:val="0"/>
      <w:marBottom w:val="0"/>
      <w:divBdr>
        <w:top w:val="none" w:sz="0" w:space="0" w:color="auto"/>
        <w:left w:val="none" w:sz="0" w:space="0" w:color="auto"/>
        <w:bottom w:val="none" w:sz="0" w:space="0" w:color="auto"/>
        <w:right w:val="none" w:sz="0" w:space="0" w:color="auto"/>
      </w:divBdr>
    </w:div>
    <w:div w:id="525867272">
      <w:bodyDiv w:val="1"/>
      <w:marLeft w:val="0"/>
      <w:marRight w:val="0"/>
      <w:marTop w:val="0"/>
      <w:marBottom w:val="0"/>
      <w:divBdr>
        <w:top w:val="none" w:sz="0" w:space="0" w:color="auto"/>
        <w:left w:val="none" w:sz="0" w:space="0" w:color="auto"/>
        <w:bottom w:val="none" w:sz="0" w:space="0" w:color="auto"/>
        <w:right w:val="none" w:sz="0" w:space="0" w:color="auto"/>
      </w:divBdr>
    </w:div>
    <w:div w:id="592475938">
      <w:bodyDiv w:val="1"/>
      <w:marLeft w:val="0"/>
      <w:marRight w:val="0"/>
      <w:marTop w:val="0"/>
      <w:marBottom w:val="0"/>
      <w:divBdr>
        <w:top w:val="none" w:sz="0" w:space="0" w:color="auto"/>
        <w:left w:val="none" w:sz="0" w:space="0" w:color="auto"/>
        <w:bottom w:val="none" w:sz="0" w:space="0" w:color="auto"/>
        <w:right w:val="none" w:sz="0" w:space="0" w:color="auto"/>
      </w:divBdr>
    </w:div>
    <w:div w:id="632564484">
      <w:bodyDiv w:val="1"/>
      <w:marLeft w:val="0"/>
      <w:marRight w:val="0"/>
      <w:marTop w:val="0"/>
      <w:marBottom w:val="0"/>
      <w:divBdr>
        <w:top w:val="none" w:sz="0" w:space="0" w:color="auto"/>
        <w:left w:val="none" w:sz="0" w:space="0" w:color="auto"/>
        <w:bottom w:val="none" w:sz="0" w:space="0" w:color="auto"/>
        <w:right w:val="none" w:sz="0" w:space="0" w:color="auto"/>
      </w:divBdr>
    </w:div>
    <w:div w:id="685597556">
      <w:bodyDiv w:val="1"/>
      <w:marLeft w:val="0"/>
      <w:marRight w:val="0"/>
      <w:marTop w:val="0"/>
      <w:marBottom w:val="0"/>
      <w:divBdr>
        <w:top w:val="none" w:sz="0" w:space="0" w:color="auto"/>
        <w:left w:val="none" w:sz="0" w:space="0" w:color="auto"/>
        <w:bottom w:val="none" w:sz="0" w:space="0" w:color="auto"/>
        <w:right w:val="none" w:sz="0" w:space="0" w:color="auto"/>
      </w:divBdr>
    </w:div>
    <w:div w:id="761298183">
      <w:bodyDiv w:val="1"/>
      <w:marLeft w:val="0"/>
      <w:marRight w:val="0"/>
      <w:marTop w:val="0"/>
      <w:marBottom w:val="0"/>
      <w:divBdr>
        <w:top w:val="none" w:sz="0" w:space="0" w:color="auto"/>
        <w:left w:val="none" w:sz="0" w:space="0" w:color="auto"/>
        <w:bottom w:val="none" w:sz="0" w:space="0" w:color="auto"/>
        <w:right w:val="none" w:sz="0" w:space="0" w:color="auto"/>
      </w:divBdr>
    </w:div>
    <w:div w:id="766776304">
      <w:bodyDiv w:val="1"/>
      <w:marLeft w:val="0"/>
      <w:marRight w:val="0"/>
      <w:marTop w:val="0"/>
      <w:marBottom w:val="0"/>
      <w:divBdr>
        <w:top w:val="none" w:sz="0" w:space="0" w:color="auto"/>
        <w:left w:val="none" w:sz="0" w:space="0" w:color="auto"/>
        <w:bottom w:val="none" w:sz="0" w:space="0" w:color="auto"/>
        <w:right w:val="none" w:sz="0" w:space="0" w:color="auto"/>
      </w:divBdr>
    </w:div>
    <w:div w:id="800272012">
      <w:bodyDiv w:val="1"/>
      <w:marLeft w:val="0"/>
      <w:marRight w:val="0"/>
      <w:marTop w:val="0"/>
      <w:marBottom w:val="0"/>
      <w:divBdr>
        <w:top w:val="none" w:sz="0" w:space="0" w:color="auto"/>
        <w:left w:val="none" w:sz="0" w:space="0" w:color="auto"/>
        <w:bottom w:val="none" w:sz="0" w:space="0" w:color="auto"/>
        <w:right w:val="none" w:sz="0" w:space="0" w:color="auto"/>
      </w:divBdr>
    </w:div>
    <w:div w:id="810250691">
      <w:bodyDiv w:val="1"/>
      <w:marLeft w:val="0"/>
      <w:marRight w:val="0"/>
      <w:marTop w:val="0"/>
      <w:marBottom w:val="0"/>
      <w:divBdr>
        <w:top w:val="none" w:sz="0" w:space="0" w:color="auto"/>
        <w:left w:val="none" w:sz="0" w:space="0" w:color="auto"/>
        <w:bottom w:val="none" w:sz="0" w:space="0" w:color="auto"/>
        <w:right w:val="none" w:sz="0" w:space="0" w:color="auto"/>
      </w:divBdr>
    </w:div>
    <w:div w:id="929385027">
      <w:bodyDiv w:val="1"/>
      <w:marLeft w:val="0"/>
      <w:marRight w:val="0"/>
      <w:marTop w:val="0"/>
      <w:marBottom w:val="0"/>
      <w:divBdr>
        <w:top w:val="none" w:sz="0" w:space="0" w:color="auto"/>
        <w:left w:val="none" w:sz="0" w:space="0" w:color="auto"/>
        <w:bottom w:val="none" w:sz="0" w:space="0" w:color="auto"/>
        <w:right w:val="none" w:sz="0" w:space="0" w:color="auto"/>
      </w:divBdr>
    </w:div>
    <w:div w:id="951744043">
      <w:bodyDiv w:val="1"/>
      <w:marLeft w:val="0"/>
      <w:marRight w:val="0"/>
      <w:marTop w:val="0"/>
      <w:marBottom w:val="0"/>
      <w:divBdr>
        <w:top w:val="none" w:sz="0" w:space="0" w:color="auto"/>
        <w:left w:val="none" w:sz="0" w:space="0" w:color="auto"/>
        <w:bottom w:val="none" w:sz="0" w:space="0" w:color="auto"/>
        <w:right w:val="none" w:sz="0" w:space="0" w:color="auto"/>
      </w:divBdr>
    </w:div>
    <w:div w:id="1058091380">
      <w:bodyDiv w:val="1"/>
      <w:marLeft w:val="0"/>
      <w:marRight w:val="0"/>
      <w:marTop w:val="0"/>
      <w:marBottom w:val="0"/>
      <w:divBdr>
        <w:top w:val="none" w:sz="0" w:space="0" w:color="auto"/>
        <w:left w:val="none" w:sz="0" w:space="0" w:color="auto"/>
        <w:bottom w:val="none" w:sz="0" w:space="0" w:color="auto"/>
        <w:right w:val="none" w:sz="0" w:space="0" w:color="auto"/>
      </w:divBdr>
    </w:div>
    <w:div w:id="1134366485">
      <w:bodyDiv w:val="1"/>
      <w:marLeft w:val="0"/>
      <w:marRight w:val="0"/>
      <w:marTop w:val="0"/>
      <w:marBottom w:val="0"/>
      <w:divBdr>
        <w:top w:val="none" w:sz="0" w:space="0" w:color="auto"/>
        <w:left w:val="none" w:sz="0" w:space="0" w:color="auto"/>
        <w:bottom w:val="none" w:sz="0" w:space="0" w:color="auto"/>
        <w:right w:val="none" w:sz="0" w:space="0" w:color="auto"/>
      </w:divBdr>
    </w:div>
    <w:div w:id="1238252116">
      <w:bodyDiv w:val="1"/>
      <w:marLeft w:val="0"/>
      <w:marRight w:val="0"/>
      <w:marTop w:val="0"/>
      <w:marBottom w:val="0"/>
      <w:divBdr>
        <w:top w:val="none" w:sz="0" w:space="0" w:color="auto"/>
        <w:left w:val="none" w:sz="0" w:space="0" w:color="auto"/>
        <w:bottom w:val="none" w:sz="0" w:space="0" w:color="auto"/>
        <w:right w:val="none" w:sz="0" w:space="0" w:color="auto"/>
      </w:divBdr>
    </w:div>
    <w:div w:id="1297494355">
      <w:bodyDiv w:val="1"/>
      <w:marLeft w:val="0"/>
      <w:marRight w:val="0"/>
      <w:marTop w:val="0"/>
      <w:marBottom w:val="0"/>
      <w:divBdr>
        <w:top w:val="none" w:sz="0" w:space="0" w:color="auto"/>
        <w:left w:val="none" w:sz="0" w:space="0" w:color="auto"/>
        <w:bottom w:val="none" w:sz="0" w:space="0" w:color="auto"/>
        <w:right w:val="none" w:sz="0" w:space="0" w:color="auto"/>
      </w:divBdr>
    </w:div>
    <w:div w:id="1456023975">
      <w:bodyDiv w:val="1"/>
      <w:marLeft w:val="0"/>
      <w:marRight w:val="0"/>
      <w:marTop w:val="0"/>
      <w:marBottom w:val="0"/>
      <w:divBdr>
        <w:top w:val="none" w:sz="0" w:space="0" w:color="auto"/>
        <w:left w:val="none" w:sz="0" w:space="0" w:color="auto"/>
        <w:bottom w:val="none" w:sz="0" w:space="0" w:color="auto"/>
        <w:right w:val="none" w:sz="0" w:space="0" w:color="auto"/>
      </w:divBdr>
    </w:div>
    <w:div w:id="1473408366">
      <w:bodyDiv w:val="1"/>
      <w:marLeft w:val="0"/>
      <w:marRight w:val="0"/>
      <w:marTop w:val="0"/>
      <w:marBottom w:val="0"/>
      <w:divBdr>
        <w:top w:val="none" w:sz="0" w:space="0" w:color="auto"/>
        <w:left w:val="none" w:sz="0" w:space="0" w:color="auto"/>
        <w:bottom w:val="none" w:sz="0" w:space="0" w:color="auto"/>
        <w:right w:val="none" w:sz="0" w:space="0" w:color="auto"/>
      </w:divBdr>
    </w:div>
    <w:div w:id="1476798017">
      <w:bodyDiv w:val="1"/>
      <w:marLeft w:val="0"/>
      <w:marRight w:val="0"/>
      <w:marTop w:val="0"/>
      <w:marBottom w:val="0"/>
      <w:divBdr>
        <w:top w:val="none" w:sz="0" w:space="0" w:color="auto"/>
        <w:left w:val="none" w:sz="0" w:space="0" w:color="auto"/>
        <w:bottom w:val="none" w:sz="0" w:space="0" w:color="auto"/>
        <w:right w:val="none" w:sz="0" w:space="0" w:color="auto"/>
      </w:divBdr>
    </w:div>
    <w:div w:id="1543665239">
      <w:bodyDiv w:val="1"/>
      <w:marLeft w:val="0"/>
      <w:marRight w:val="0"/>
      <w:marTop w:val="0"/>
      <w:marBottom w:val="0"/>
      <w:divBdr>
        <w:top w:val="none" w:sz="0" w:space="0" w:color="auto"/>
        <w:left w:val="none" w:sz="0" w:space="0" w:color="auto"/>
        <w:bottom w:val="none" w:sz="0" w:space="0" w:color="auto"/>
        <w:right w:val="none" w:sz="0" w:space="0" w:color="auto"/>
      </w:divBdr>
    </w:div>
    <w:div w:id="1693800272">
      <w:bodyDiv w:val="1"/>
      <w:marLeft w:val="0"/>
      <w:marRight w:val="0"/>
      <w:marTop w:val="0"/>
      <w:marBottom w:val="0"/>
      <w:divBdr>
        <w:top w:val="none" w:sz="0" w:space="0" w:color="auto"/>
        <w:left w:val="none" w:sz="0" w:space="0" w:color="auto"/>
        <w:bottom w:val="none" w:sz="0" w:space="0" w:color="auto"/>
        <w:right w:val="none" w:sz="0" w:space="0" w:color="auto"/>
      </w:divBdr>
    </w:div>
    <w:div w:id="1733843403">
      <w:bodyDiv w:val="1"/>
      <w:marLeft w:val="0"/>
      <w:marRight w:val="0"/>
      <w:marTop w:val="0"/>
      <w:marBottom w:val="0"/>
      <w:divBdr>
        <w:top w:val="none" w:sz="0" w:space="0" w:color="auto"/>
        <w:left w:val="none" w:sz="0" w:space="0" w:color="auto"/>
        <w:bottom w:val="none" w:sz="0" w:space="0" w:color="auto"/>
        <w:right w:val="none" w:sz="0" w:space="0" w:color="auto"/>
      </w:divBdr>
    </w:div>
    <w:div w:id="1818909992">
      <w:bodyDiv w:val="1"/>
      <w:marLeft w:val="0"/>
      <w:marRight w:val="0"/>
      <w:marTop w:val="0"/>
      <w:marBottom w:val="0"/>
      <w:divBdr>
        <w:top w:val="none" w:sz="0" w:space="0" w:color="auto"/>
        <w:left w:val="none" w:sz="0" w:space="0" w:color="auto"/>
        <w:bottom w:val="none" w:sz="0" w:space="0" w:color="auto"/>
        <w:right w:val="none" w:sz="0" w:space="0" w:color="auto"/>
      </w:divBdr>
    </w:div>
    <w:div w:id="1827471696">
      <w:bodyDiv w:val="1"/>
      <w:marLeft w:val="0"/>
      <w:marRight w:val="0"/>
      <w:marTop w:val="0"/>
      <w:marBottom w:val="0"/>
      <w:divBdr>
        <w:top w:val="none" w:sz="0" w:space="0" w:color="auto"/>
        <w:left w:val="none" w:sz="0" w:space="0" w:color="auto"/>
        <w:bottom w:val="none" w:sz="0" w:space="0" w:color="auto"/>
        <w:right w:val="none" w:sz="0" w:space="0" w:color="auto"/>
      </w:divBdr>
    </w:div>
    <w:div w:id="1828790325">
      <w:bodyDiv w:val="1"/>
      <w:marLeft w:val="0"/>
      <w:marRight w:val="0"/>
      <w:marTop w:val="0"/>
      <w:marBottom w:val="0"/>
      <w:divBdr>
        <w:top w:val="none" w:sz="0" w:space="0" w:color="auto"/>
        <w:left w:val="none" w:sz="0" w:space="0" w:color="auto"/>
        <w:bottom w:val="none" w:sz="0" w:space="0" w:color="auto"/>
        <w:right w:val="none" w:sz="0" w:space="0" w:color="auto"/>
      </w:divBdr>
    </w:div>
    <w:div w:id="1856915164">
      <w:bodyDiv w:val="1"/>
      <w:marLeft w:val="0"/>
      <w:marRight w:val="0"/>
      <w:marTop w:val="0"/>
      <w:marBottom w:val="0"/>
      <w:divBdr>
        <w:top w:val="none" w:sz="0" w:space="0" w:color="auto"/>
        <w:left w:val="none" w:sz="0" w:space="0" w:color="auto"/>
        <w:bottom w:val="none" w:sz="0" w:space="0" w:color="auto"/>
        <w:right w:val="none" w:sz="0" w:space="0" w:color="auto"/>
      </w:divBdr>
    </w:div>
    <w:div w:id="1882785341">
      <w:bodyDiv w:val="1"/>
      <w:marLeft w:val="0"/>
      <w:marRight w:val="0"/>
      <w:marTop w:val="0"/>
      <w:marBottom w:val="0"/>
      <w:divBdr>
        <w:top w:val="none" w:sz="0" w:space="0" w:color="auto"/>
        <w:left w:val="none" w:sz="0" w:space="0" w:color="auto"/>
        <w:bottom w:val="none" w:sz="0" w:space="0" w:color="auto"/>
        <w:right w:val="none" w:sz="0" w:space="0" w:color="auto"/>
      </w:divBdr>
    </w:div>
    <w:div w:id="1901011163">
      <w:bodyDiv w:val="1"/>
      <w:marLeft w:val="0"/>
      <w:marRight w:val="0"/>
      <w:marTop w:val="0"/>
      <w:marBottom w:val="0"/>
      <w:divBdr>
        <w:top w:val="none" w:sz="0" w:space="0" w:color="auto"/>
        <w:left w:val="none" w:sz="0" w:space="0" w:color="auto"/>
        <w:bottom w:val="none" w:sz="0" w:space="0" w:color="auto"/>
        <w:right w:val="none" w:sz="0" w:space="0" w:color="auto"/>
      </w:divBdr>
    </w:div>
    <w:div w:id="1969041464">
      <w:bodyDiv w:val="1"/>
      <w:marLeft w:val="0"/>
      <w:marRight w:val="0"/>
      <w:marTop w:val="0"/>
      <w:marBottom w:val="0"/>
      <w:divBdr>
        <w:top w:val="none" w:sz="0" w:space="0" w:color="auto"/>
        <w:left w:val="none" w:sz="0" w:space="0" w:color="auto"/>
        <w:bottom w:val="none" w:sz="0" w:space="0" w:color="auto"/>
        <w:right w:val="none" w:sz="0" w:space="0" w:color="auto"/>
      </w:divBdr>
    </w:div>
    <w:div w:id="1971126281">
      <w:bodyDiv w:val="1"/>
      <w:marLeft w:val="0"/>
      <w:marRight w:val="0"/>
      <w:marTop w:val="0"/>
      <w:marBottom w:val="0"/>
      <w:divBdr>
        <w:top w:val="none" w:sz="0" w:space="0" w:color="auto"/>
        <w:left w:val="none" w:sz="0" w:space="0" w:color="auto"/>
        <w:bottom w:val="none" w:sz="0" w:space="0" w:color="auto"/>
        <w:right w:val="none" w:sz="0" w:space="0" w:color="auto"/>
      </w:divBdr>
    </w:div>
    <w:div w:id="2015840093">
      <w:bodyDiv w:val="1"/>
      <w:marLeft w:val="0"/>
      <w:marRight w:val="0"/>
      <w:marTop w:val="0"/>
      <w:marBottom w:val="0"/>
      <w:divBdr>
        <w:top w:val="none" w:sz="0" w:space="0" w:color="auto"/>
        <w:left w:val="none" w:sz="0" w:space="0" w:color="auto"/>
        <w:bottom w:val="none" w:sz="0" w:space="0" w:color="auto"/>
        <w:right w:val="none" w:sz="0" w:space="0" w:color="auto"/>
      </w:divBdr>
    </w:div>
    <w:div w:id="2044012218">
      <w:bodyDiv w:val="1"/>
      <w:marLeft w:val="0"/>
      <w:marRight w:val="0"/>
      <w:marTop w:val="0"/>
      <w:marBottom w:val="0"/>
      <w:divBdr>
        <w:top w:val="none" w:sz="0" w:space="0" w:color="auto"/>
        <w:left w:val="none" w:sz="0" w:space="0" w:color="auto"/>
        <w:bottom w:val="none" w:sz="0" w:space="0" w:color="auto"/>
        <w:right w:val="none" w:sz="0" w:space="0" w:color="auto"/>
      </w:divBdr>
    </w:div>
    <w:div w:id="2081977801">
      <w:bodyDiv w:val="1"/>
      <w:marLeft w:val="0"/>
      <w:marRight w:val="0"/>
      <w:marTop w:val="0"/>
      <w:marBottom w:val="0"/>
      <w:divBdr>
        <w:top w:val="none" w:sz="0" w:space="0" w:color="auto"/>
        <w:left w:val="none" w:sz="0" w:space="0" w:color="auto"/>
        <w:bottom w:val="none" w:sz="0" w:space="0" w:color="auto"/>
        <w:right w:val="none" w:sz="0" w:space="0" w:color="auto"/>
      </w:divBdr>
    </w:div>
    <w:div w:id="210995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C6C180-BAAE-46B5-B054-5ECFA92EA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2080</TotalTime>
  <Pages>1</Pages>
  <Words>20803</Words>
  <Characters>11858</Characters>
  <Application>Microsoft Office Word</Application>
  <DocSecurity>0</DocSecurity>
  <Lines>98</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vr-tl</cp:lastModifiedBy>
  <cp:revision>108</cp:revision>
  <cp:lastPrinted>2019-08-27T06:17:00Z</cp:lastPrinted>
  <dcterms:created xsi:type="dcterms:W3CDTF">2016-04-04T10:15:00Z</dcterms:created>
  <dcterms:modified xsi:type="dcterms:W3CDTF">2019-08-29T11:07:00Z</dcterms:modified>
</cp:coreProperties>
</file>