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6B" w:rsidRPr="006D6BA7" w:rsidRDefault="006D6BA7" w:rsidP="00244C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BA7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6D6BA7" w:rsidRDefault="006D6BA7" w:rsidP="00244C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C162A" w:rsidRPr="006D6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 Закону України</w:t>
      </w:r>
    </w:p>
    <w:p w:rsidR="003C162A" w:rsidRPr="006D6BA7" w:rsidRDefault="003C162A" w:rsidP="00244CB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BA7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деяких законодавчих актів України щодо негайного подолання кризової ситуації, що склалась у зв’язку із незаконним полюванням»</w:t>
      </w:r>
    </w:p>
    <w:p w:rsidR="003C162A" w:rsidRDefault="003C162A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A7" w:rsidRPr="006D6BA7" w:rsidRDefault="006D6BA7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BA7">
        <w:rPr>
          <w:rFonts w:ascii="Times New Roman" w:hAnsi="Times New Roman" w:cs="Times New Roman"/>
          <w:b/>
          <w:sz w:val="28"/>
          <w:szCs w:val="28"/>
          <w:lang w:val="uk-UA"/>
        </w:rPr>
        <w:t>1. Обґрунтування необхідності прийняття акта</w:t>
      </w:r>
    </w:p>
    <w:p w:rsidR="006D6BA7" w:rsidRDefault="006D6BA7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Сучасний стан ведення мисливського господарства потребує посилення </w:t>
      </w:r>
      <w:r w:rsidRPr="00180FF8">
        <w:rPr>
          <w:rFonts w:ascii="Times New Roman" w:hAnsi="Times New Roman" w:cs="Times New Roman"/>
          <w:sz w:val="28"/>
          <w:szCs w:val="28"/>
          <w:lang w:val="uk-UA"/>
        </w:rPr>
        <w:t>юридичної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 порушення законодавства по охороні мисливських угідь. Численні випадки браконьєрства лише підтверджують</w:t>
      </w:r>
      <w:r w:rsidR="00751B48">
        <w:rPr>
          <w:rFonts w:ascii="Times New Roman" w:hAnsi="Times New Roman" w:cs="Times New Roman"/>
          <w:sz w:val="28"/>
          <w:szCs w:val="28"/>
          <w:lang w:val="uk-UA"/>
        </w:rPr>
        <w:t xml:space="preserve"> недієвість законодавства про адміністративні правопорушення яке не змінювалося </w:t>
      </w:r>
      <w:r w:rsidR="00643D98" w:rsidRPr="008D5D55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751B48">
        <w:rPr>
          <w:rFonts w:ascii="Times New Roman" w:hAnsi="Times New Roman" w:cs="Times New Roman"/>
          <w:sz w:val="28"/>
          <w:szCs w:val="28"/>
          <w:lang w:val="uk-UA"/>
        </w:rPr>
        <w:t xml:space="preserve"> років. Відсутність норми про право на складання протоколів про порушення правил полювання службовими особами УТМР, мисливських клубів та інших користувачів мисливських угідь недержавної форми власності унеможливлює своєчасну фіксацію правопорушень</w:t>
      </w:r>
      <w:r w:rsidR="00643D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B48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 нічний час.</w:t>
      </w:r>
    </w:p>
    <w:p w:rsidR="005F6A09" w:rsidRDefault="00751B48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Сучасне законодавство не передбачає відповідальності за реалізацію м’яса та мисливських трофеїв в закладах харчування та торгівлі не підтвердженими документами на добування мисливських тварин.</w:t>
      </w:r>
      <w:r w:rsidR="005F6A09">
        <w:rPr>
          <w:rFonts w:ascii="Times New Roman" w:hAnsi="Times New Roman" w:cs="Times New Roman"/>
          <w:sz w:val="28"/>
          <w:szCs w:val="28"/>
          <w:lang w:val="uk-UA"/>
        </w:rPr>
        <w:t xml:space="preserve"> Також не передбачені такі функції контролю в новостворених центральних органах виконавчої влади.</w:t>
      </w:r>
    </w:p>
    <w:p w:rsidR="005F6A09" w:rsidRDefault="005F6A09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браконьєри не тільки озброєні краще ніж охорона мисливських угідь, а й використовують </w:t>
      </w:r>
      <w:r w:rsidR="00B26692">
        <w:rPr>
          <w:rFonts w:ascii="Times New Roman" w:hAnsi="Times New Roman" w:cs="Times New Roman"/>
          <w:sz w:val="28"/>
          <w:szCs w:val="28"/>
          <w:lang w:val="uk-UA"/>
        </w:rPr>
        <w:t>на полюванні теплові</w:t>
      </w:r>
      <w:r>
        <w:rPr>
          <w:rFonts w:ascii="Times New Roman" w:hAnsi="Times New Roman" w:cs="Times New Roman"/>
          <w:sz w:val="28"/>
          <w:szCs w:val="28"/>
          <w:lang w:val="uk-UA"/>
        </w:rPr>
        <w:t>зори, які заборонені відповідними міжнародними конвенціями. В той же час, законодавство не передбачає відповідальності за їх застосування. Фактично встановлений поріг істотної шкоди не передбачає кримінальної відповідальності за відстріл навіть великих копитних таких як лось чи олень.</w:t>
      </w:r>
    </w:p>
    <w:p w:rsidR="005F6A09" w:rsidRDefault="005F6A09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на сьогодні існує нагальна потреба вдосконалення правового регулювання юридичної відповідальності за правопорушення в сфері мисливського господарства. Зволікання з прийняттям необхідних законодавчих актів сприятиме росту браконьєрства та зменшення популяції диких тварин.</w:t>
      </w:r>
    </w:p>
    <w:p w:rsidR="005F6A09" w:rsidRDefault="005F6A09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вирішення перелічених проблем спрямований проект Закону України «Про внесення змін до деяких законодавчих актів України щодо негайного подолання кризової ситуації, що склалася в зв’язку з незаконним</w:t>
      </w:r>
      <w:r w:rsidR="00F04C85">
        <w:rPr>
          <w:rFonts w:ascii="Times New Roman" w:hAnsi="Times New Roman" w:cs="Times New Roman"/>
          <w:sz w:val="28"/>
          <w:szCs w:val="28"/>
          <w:lang w:val="uk-UA"/>
        </w:rPr>
        <w:t xml:space="preserve"> полюванням.</w:t>
      </w:r>
    </w:p>
    <w:p w:rsidR="007A27B9" w:rsidRDefault="007A27B9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7B9" w:rsidRPr="007A27B9" w:rsidRDefault="007A27B9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B9">
        <w:rPr>
          <w:rFonts w:ascii="Times New Roman" w:hAnsi="Times New Roman" w:cs="Times New Roman"/>
          <w:b/>
          <w:sz w:val="28"/>
          <w:szCs w:val="28"/>
          <w:lang w:val="uk-UA"/>
        </w:rPr>
        <w:t>2. Цілі та завдання прийняття акт</w:t>
      </w:r>
      <w:r w:rsidR="00244CB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7A27B9" w:rsidRDefault="007A27B9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цілями законопроекту є:</w:t>
      </w:r>
    </w:p>
    <w:p w:rsidR="007A27B9" w:rsidRDefault="007A27B9" w:rsidP="00244CBD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охорони мисливських угідь;</w:t>
      </w:r>
    </w:p>
    <w:p w:rsidR="007A27B9" w:rsidRDefault="007A27B9" w:rsidP="00244CBD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норм Кодексу України про адміністративні правопорушення, Кримінального кодексу України</w:t>
      </w:r>
      <w:r w:rsidR="00DE2658">
        <w:rPr>
          <w:rFonts w:ascii="Times New Roman" w:hAnsi="Times New Roman" w:cs="Times New Roman"/>
          <w:sz w:val="28"/>
          <w:szCs w:val="28"/>
          <w:lang w:val="uk-UA"/>
        </w:rPr>
        <w:t xml:space="preserve">, запровадження нових складів </w:t>
      </w:r>
      <w:r w:rsidR="00DE265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правопорушень у сфері мисливського господарства;</w:t>
      </w:r>
    </w:p>
    <w:p w:rsidR="00DE2658" w:rsidRDefault="00DE2658" w:rsidP="00244CBD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можливості всіх представників охорони мисливських угідь на складання протоколів про порушення правил полювання;</w:t>
      </w:r>
    </w:p>
    <w:p w:rsidR="00DE2658" w:rsidRPr="007A27B9" w:rsidRDefault="00DE2658" w:rsidP="00244CBD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контролю за реалізацією мисливських тварин та трофеїв.</w:t>
      </w:r>
    </w:p>
    <w:p w:rsidR="00A913D6" w:rsidRDefault="00A913D6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3D6" w:rsidRPr="00A913D6" w:rsidRDefault="00A913D6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3D6">
        <w:rPr>
          <w:rFonts w:ascii="Times New Roman" w:hAnsi="Times New Roman" w:cs="Times New Roman"/>
          <w:b/>
          <w:sz w:val="28"/>
          <w:szCs w:val="28"/>
          <w:lang w:val="uk-UA"/>
        </w:rPr>
        <w:t>3. Загальна характеристика і основні положення акта</w:t>
      </w:r>
    </w:p>
    <w:p w:rsidR="007A27B9" w:rsidRDefault="00A913D6" w:rsidP="00244CB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Проектом передбачається внесення ряду змін до Кодексу України про адміністративні правопорушення, Кримінального кодексу України, Закону України «Про мисливське господарство та полювання» основними з яких є:</w:t>
      </w:r>
    </w:p>
    <w:p w:rsidR="00A913D6" w:rsidRDefault="00A913D6" w:rsidP="00244CBD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штрафів за правопорушення в сфері мисливського господарства та полювання та використання добутих тварин;</w:t>
      </w:r>
    </w:p>
    <w:p w:rsidR="00A913D6" w:rsidRDefault="00A913D6" w:rsidP="00244CBD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кримінальної відповідальності за браконьєрство;</w:t>
      </w:r>
    </w:p>
    <w:p w:rsidR="00A913D6" w:rsidRDefault="00A913D6" w:rsidP="00244CBD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уточнення та посилення функцій органів центральної виконавчої влади з контролю за веденням мисливського господарства та полювання </w:t>
      </w:r>
      <w:r w:rsidR="007523BD">
        <w:rPr>
          <w:rFonts w:ascii="Times New Roman" w:hAnsi="Times New Roman" w:cs="Times New Roman"/>
          <w:sz w:val="28"/>
          <w:szCs w:val="28"/>
          <w:lang w:val="uk-UA"/>
        </w:rPr>
        <w:t>і використанням добутих мисливських тварин;</w:t>
      </w:r>
    </w:p>
    <w:p w:rsidR="007523BD" w:rsidRDefault="007523BD" w:rsidP="00244CBD">
      <w:pPr>
        <w:pStyle w:val="a3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права на складання протоколів про адміністративні правопорушення відповідним працівникам мисливських господарств.</w:t>
      </w:r>
    </w:p>
    <w:p w:rsidR="00643D98" w:rsidRPr="00643D98" w:rsidRDefault="00643D98" w:rsidP="00643D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D98">
        <w:rPr>
          <w:rFonts w:ascii="Times New Roman" w:hAnsi="Times New Roman" w:cs="Times New Roman"/>
          <w:sz w:val="28"/>
          <w:szCs w:val="28"/>
          <w:lang w:val="uk-UA"/>
        </w:rPr>
        <w:t>Досягти поставлених цілей пропонується наступним чином:</w:t>
      </w:r>
    </w:p>
    <w:p w:rsidR="00643D98" w:rsidRPr="00643D98" w:rsidRDefault="00643D98" w:rsidP="00643D98">
      <w:pPr>
        <w:pStyle w:val="a3"/>
        <w:widowControl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 xml:space="preserve">) збільшити адміністративну відповідальність (ст.85 </w:t>
      </w:r>
      <w:proofErr w:type="spellStart"/>
      <w:r w:rsidRPr="00643D98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643D98">
        <w:rPr>
          <w:rFonts w:ascii="Times New Roman" w:hAnsi="Times New Roman" w:cs="Times New Roman"/>
          <w:sz w:val="28"/>
          <w:szCs w:val="28"/>
          <w:lang w:val="uk-UA"/>
        </w:rPr>
        <w:t>) за порушення правил використання об’єктів тваринного світу.</w:t>
      </w:r>
    </w:p>
    <w:p w:rsidR="00643D98" w:rsidRPr="00643D98" w:rsidRDefault="00643D98" w:rsidP="00643D98">
      <w:pPr>
        <w:pStyle w:val="a3"/>
        <w:widowControl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 xml:space="preserve">) ввести відповідальність (ст. 85-2 </w:t>
      </w:r>
      <w:proofErr w:type="spellStart"/>
      <w:r w:rsidRPr="00643D98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643D98">
        <w:rPr>
          <w:rFonts w:ascii="Times New Roman" w:hAnsi="Times New Roman" w:cs="Times New Roman"/>
          <w:sz w:val="28"/>
          <w:szCs w:val="28"/>
          <w:lang w:val="uk-UA"/>
        </w:rPr>
        <w:t>) за незаконну реалізацію добутих тварин, їх частин та мисливських трофеїв (шкір, опудал, черепів).</w:t>
      </w:r>
    </w:p>
    <w:p w:rsidR="00643D98" w:rsidRPr="00643D98" w:rsidRDefault="00643D98" w:rsidP="00643D98">
      <w:pPr>
        <w:pStyle w:val="a3"/>
        <w:widowControl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 xml:space="preserve">) ввести відповідальність (ст. 188-49 </w:t>
      </w:r>
      <w:proofErr w:type="spellStart"/>
      <w:r w:rsidRPr="00643D98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643D98">
        <w:rPr>
          <w:rFonts w:ascii="Times New Roman" w:hAnsi="Times New Roman" w:cs="Times New Roman"/>
          <w:sz w:val="28"/>
          <w:szCs w:val="28"/>
          <w:lang w:val="uk-UA"/>
        </w:rPr>
        <w:t>) за невиконання розпоряджень (приписів) посадових осіб центрального органу виконавчої влади, що реалізує державну політику в сфері лісового та мисливського законодавства.</w:t>
      </w:r>
    </w:p>
    <w:p w:rsidR="00643D98" w:rsidRPr="00643D98" w:rsidRDefault="00643D98" w:rsidP="00643D98">
      <w:pPr>
        <w:pStyle w:val="a3"/>
        <w:widowControl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 xml:space="preserve">) надати право (ст. 255 </w:t>
      </w:r>
      <w:proofErr w:type="spellStart"/>
      <w:r w:rsidRPr="00643D98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643D98">
        <w:rPr>
          <w:rFonts w:ascii="Times New Roman" w:hAnsi="Times New Roman" w:cs="Times New Roman"/>
          <w:sz w:val="28"/>
          <w:szCs w:val="28"/>
          <w:lang w:val="uk-UA"/>
        </w:rPr>
        <w:t>) єгерям та посадовим особам користувачів мисливських угідь на складання протоколу про адміністративні правопорушення.</w:t>
      </w:r>
    </w:p>
    <w:p w:rsidR="00643D98" w:rsidRPr="00643D98" w:rsidRDefault="00643D98" w:rsidP="00643D98">
      <w:pPr>
        <w:pStyle w:val="a3"/>
        <w:widowControl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>) ввести кримінальну відповідальність (ст. 248 ККУ) за полювання з використанням теплові зорів.</w:t>
      </w:r>
    </w:p>
    <w:p w:rsidR="00643D98" w:rsidRPr="00643D98" w:rsidRDefault="00643D98" w:rsidP="00643D98">
      <w:pPr>
        <w:pStyle w:val="a3"/>
        <w:widowControl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>) встановити розмір істотної шкоди (ст. 248 – 249 ККУ) за заподіяння матеріальних збитків, якщо така у сорок, або більше разів перевищує неоподаткований мінімум доходів громадян. Це дозволить ввести кримінальну відповідальність за всі випадки незаконного добування копитних тварин.</w:t>
      </w:r>
    </w:p>
    <w:p w:rsidR="00643D98" w:rsidRPr="00643D98" w:rsidRDefault="00643D98" w:rsidP="00643D98">
      <w:pPr>
        <w:pStyle w:val="a3"/>
        <w:widowControl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 xml:space="preserve">) збільшити такси за відшкодування збитків (ст. 43 ЗУ «Про мисливське господарство та полювання») завданих унаслідок порушень законодавства в галузі мисливського господарства та 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полювання.</w:t>
      </w:r>
    </w:p>
    <w:p w:rsidR="00643D98" w:rsidRPr="00643D98" w:rsidRDefault="00643D98" w:rsidP="00643D98">
      <w:pPr>
        <w:pStyle w:val="a3"/>
        <w:widowControl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>) враховуючи індивідуальний характер видачі дозвільних документів на право полювання виключно користувачам</w:t>
      </w:r>
      <w:r w:rsidR="008D5D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 xml:space="preserve"> мисливських угідь, в залежності від затвердженого в установленому порядку ліміту добування мисливських тварин та птахів, виключити п. 38 Переліку документів дозвільного характеру у сфері господарської діяльності затвердженого </w:t>
      </w:r>
      <w:r w:rsidR="00922ECF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перелік документів дозвільного характеру у сфері господарської діяльності».</w:t>
      </w:r>
    </w:p>
    <w:p w:rsidR="007523BD" w:rsidRDefault="007523BD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ECF" w:rsidRPr="00922ECF" w:rsidRDefault="00922ECF" w:rsidP="00922EC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ECF">
        <w:rPr>
          <w:rFonts w:ascii="Times New Roman" w:hAnsi="Times New Roman" w:cs="Times New Roman"/>
          <w:b/>
          <w:sz w:val="28"/>
          <w:szCs w:val="28"/>
          <w:lang w:val="uk-UA"/>
        </w:rPr>
        <w:t>4. Стан нормативно-правової бази</w:t>
      </w:r>
    </w:p>
    <w:p w:rsidR="00922ECF" w:rsidRPr="00922ECF" w:rsidRDefault="00922ECF" w:rsidP="00922EC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ECF">
        <w:rPr>
          <w:rFonts w:ascii="Times New Roman" w:hAnsi="Times New Roman" w:cs="Times New Roman"/>
          <w:sz w:val="28"/>
          <w:szCs w:val="28"/>
          <w:lang w:val="uk-UA"/>
        </w:rPr>
        <w:t>До сфери правового регулювання законопроекту належ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2ECF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про адміністративні правопорушення, Кримінальний кодекс України, 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 України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 xml:space="preserve"> «Про мисливське господарство та полювання»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3D98">
        <w:rPr>
          <w:rFonts w:ascii="Times New Roman" w:hAnsi="Times New Roman" w:cs="Times New Roman"/>
          <w:sz w:val="28"/>
          <w:szCs w:val="28"/>
          <w:lang w:val="uk-UA"/>
        </w:rPr>
        <w:t>Закон України «Про перелік документів дозвільного характеру у сфері господарської діяльності»</w:t>
      </w:r>
      <w:r w:rsidRPr="00922E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3BD" w:rsidRPr="00922ECF" w:rsidRDefault="007523BD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3BD" w:rsidRPr="007523BD" w:rsidRDefault="007523BD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3BD">
        <w:rPr>
          <w:rFonts w:ascii="Times New Roman" w:hAnsi="Times New Roman" w:cs="Times New Roman"/>
          <w:b/>
          <w:sz w:val="28"/>
          <w:szCs w:val="28"/>
          <w:lang w:val="uk-UA"/>
        </w:rPr>
        <w:t>5. Фінансово-економічне обґрунтування</w:t>
      </w:r>
    </w:p>
    <w:p w:rsidR="007523BD" w:rsidRDefault="007523BD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акту не потребує додаткових витрат з бюджету та обумовлює надходження додаткових коштів до держбюджету.</w:t>
      </w:r>
    </w:p>
    <w:p w:rsidR="007523BD" w:rsidRDefault="007523BD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3BD" w:rsidRPr="007523BD" w:rsidRDefault="007523BD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3BD">
        <w:rPr>
          <w:rFonts w:ascii="Times New Roman" w:hAnsi="Times New Roman" w:cs="Times New Roman"/>
          <w:b/>
          <w:sz w:val="28"/>
          <w:szCs w:val="28"/>
          <w:lang w:val="uk-UA"/>
        </w:rPr>
        <w:t>6. Прогноз результатів</w:t>
      </w:r>
    </w:p>
    <w:p w:rsidR="007523BD" w:rsidRDefault="007523BD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Внаслідок </w:t>
      </w:r>
      <w:r w:rsidR="00244CBD">
        <w:rPr>
          <w:rFonts w:ascii="Times New Roman" w:hAnsi="Times New Roman" w:cs="Times New Roman"/>
          <w:sz w:val="28"/>
          <w:szCs w:val="28"/>
          <w:lang w:val="uk-UA"/>
        </w:rPr>
        <w:t>реалізації акту очікується підвищення ефективності охорони мисливських угідь, зменшення кількості браконьєрства та підвищення рівня невідворотності покарання за вчинення правопорушень в сфері мисливського господарства та полювання.</w:t>
      </w:r>
    </w:p>
    <w:p w:rsidR="00180FF8" w:rsidRDefault="00180FF8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CBD" w:rsidRPr="00180FF8" w:rsidRDefault="00180FF8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FF8">
        <w:rPr>
          <w:rFonts w:ascii="Times New Roman" w:hAnsi="Times New Roman" w:cs="Times New Roman"/>
          <w:b/>
          <w:sz w:val="28"/>
          <w:szCs w:val="28"/>
          <w:lang w:val="uk-UA"/>
        </w:rPr>
        <w:t>7. Громадські обговорення</w:t>
      </w:r>
    </w:p>
    <w:p w:rsidR="00180FF8" w:rsidRPr="001C7397" w:rsidRDefault="00180FF8" w:rsidP="00180F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Закону розглянуто та підтримано </w:t>
      </w:r>
      <w:r w:rsidRPr="001C7397">
        <w:rPr>
          <w:rFonts w:ascii="Times New Roman" w:hAnsi="Times New Roman" w:cs="Times New Roman"/>
          <w:sz w:val="28"/>
          <w:szCs w:val="28"/>
          <w:lang w:val="uk-UA"/>
        </w:rPr>
        <w:t>на Всеукраїнському науково-практичному семінарі «Мисливське господарство України: бізнес, елітна розвага чи соціальна послуга?» та кругло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1C7397">
        <w:rPr>
          <w:rFonts w:ascii="Times New Roman" w:hAnsi="Times New Roman" w:cs="Times New Roman"/>
          <w:sz w:val="28"/>
          <w:szCs w:val="28"/>
          <w:lang w:val="uk-UA"/>
        </w:rPr>
        <w:t xml:space="preserve"> стол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7397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реформування мисливської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>, що відбувся 2 червня 2017 року в Національному університеті біоресурсів і природокористування України за участю представників користувачів мисливських угідь, науковців, освітян та громадських організацій.</w:t>
      </w:r>
    </w:p>
    <w:p w:rsidR="001C7397" w:rsidRDefault="00180FF8" w:rsidP="00180F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Закону підтримано одноголосно Громадською Радою при Державному агентстві лісових ресурсів України 29 червня 2017 року.</w:t>
      </w:r>
    </w:p>
    <w:p w:rsidR="001C7397" w:rsidRDefault="001C7397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CBD" w:rsidRDefault="00244CBD" w:rsidP="00244C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CBD" w:rsidRPr="00244CBD" w:rsidRDefault="00244CBD" w:rsidP="00244CB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Народний депутат України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32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bookmarkStart w:id="0" w:name="_GoBack"/>
      <w:bookmarkEnd w:id="0"/>
    </w:p>
    <w:sectPr w:rsidR="00244CBD" w:rsidRPr="00244CBD" w:rsidSect="00180FF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406D"/>
    <w:multiLevelType w:val="hybridMultilevel"/>
    <w:tmpl w:val="12743D92"/>
    <w:lvl w:ilvl="0" w:tplc="C982135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162A"/>
    <w:rsid w:val="00180FF8"/>
    <w:rsid w:val="0018750F"/>
    <w:rsid w:val="001C7397"/>
    <w:rsid w:val="001F734A"/>
    <w:rsid w:val="00244CBD"/>
    <w:rsid w:val="0037216E"/>
    <w:rsid w:val="00391C4E"/>
    <w:rsid w:val="003C162A"/>
    <w:rsid w:val="0041596B"/>
    <w:rsid w:val="00551303"/>
    <w:rsid w:val="005F6A09"/>
    <w:rsid w:val="00643D98"/>
    <w:rsid w:val="0068137C"/>
    <w:rsid w:val="006D6BA7"/>
    <w:rsid w:val="00732B8B"/>
    <w:rsid w:val="00751B48"/>
    <w:rsid w:val="007523BD"/>
    <w:rsid w:val="007A27B9"/>
    <w:rsid w:val="008D5D55"/>
    <w:rsid w:val="00922ECF"/>
    <w:rsid w:val="00A913D6"/>
    <w:rsid w:val="00B26692"/>
    <w:rsid w:val="00C15FDE"/>
    <w:rsid w:val="00C331D4"/>
    <w:rsid w:val="00D53D05"/>
    <w:rsid w:val="00DE2658"/>
    <w:rsid w:val="00F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4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A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22ECF"/>
    <w:pPr>
      <w:autoSpaceDE w:val="0"/>
      <w:autoSpaceDN w:val="0"/>
      <w:spacing w:after="0" w:line="240" w:lineRule="auto"/>
      <w:ind w:right="-9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2ECF"/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4001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Дендрологія</dc:creator>
  <cp:lastModifiedBy>Mashystik</cp:lastModifiedBy>
  <cp:revision>19</cp:revision>
  <cp:lastPrinted>2019-08-27T06:15:00Z</cp:lastPrinted>
  <dcterms:created xsi:type="dcterms:W3CDTF">2017-06-30T10:32:00Z</dcterms:created>
  <dcterms:modified xsi:type="dcterms:W3CDTF">2019-08-27T06:15:00Z</dcterms:modified>
</cp:coreProperties>
</file>