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F5" w:rsidRPr="001C018F" w:rsidRDefault="00863A6B" w:rsidP="00897A5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D03BE3" w:rsidRPr="001C018F" w:rsidRDefault="0061471E" w:rsidP="00B13F5C">
      <w:pPr>
        <w:pStyle w:val="afa"/>
        <w:spacing w:line="276" w:lineRule="auto"/>
        <w:ind w:firstLine="567"/>
        <w:jc w:val="center"/>
        <w:rPr>
          <w:sz w:val="28"/>
          <w:szCs w:val="28"/>
        </w:rPr>
      </w:pPr>
      <w:r w:rsidRPr="001C018F">
        <w:rPr>
          <w:sz w:val="28"/>
          <w:szCs w:val="28"/>
        </w:rPr>
        <w:t>про</w:t>
      </w:r>
      <w:r w:rsidR="001C018F" w:rsidRPr="001C018F">
        <w:rPr>
          <w:color w:val="000000" w:themeColor="text1"/>
          <w:sz w:val="28"/>
          <w:szCs w:val="28"/>
        </w:rPr>
        <w:t>є</w:t>
      </w:r>
      <w:r w:rsidR="00863A6B" w:rsidRPr="001C018F">
        <w:rPr>
          <w:sz w:val="28"/>
          <w:szCs w:val="28"/>
        </w:rPr>
        <w:t xml:space="preserve">кту </w:t>
      </w:r>
      <w:r w:rsidR="00134DBE" w:rsidRPr="001C018F">
        <w:rPr>
          <w:sz w:val="28"/>
          <w:szCs w:val="28"/>
        </w:rPr>
        <w:t>н</w:t>
      </w:r>
      <w:r w:rsidR="00AD1E0F" w:rsidRPr="001C018F">
        <w:rPr>
          <w:sz w:val="28"/>
          <w:szCs w:val="28"/>
        </w:rPr>
        <w:t xml:space="preserve">аказу </w:t>
      </w:r>
      <w:r w:rsidR="00D03BE3" w:rsidRPr="001C018F">
        <w:rPr>
          <w:sz w:val="28"/>
          <w:szCs w:val="28"/>
        </w:rPr>
        <w:t>Міністерств</w:t>
      </w:r>
      <w:r w:rsidR="00134DBE" w:rsidRPr="001C018F">
        <w:rPr>
          <w:sz w:val="28"/>
          <w:szCs w:val="28"/>
        </w:rPr>
        <w:t>а</w:t>
      </w:r>
      <w:r w:rsidR="00D03BE3" w:rsidRPr="001C018F">
        <w:rPr>
          <w:sz w:val="28"/>
          <w:szCs w:val="28"/>
        </w:rPr>
        <w:t xml:space="preserve"> енергетики та захисту довкілля</w:t>
      </w:r>
      <w:r w:rsidR="00134DBE" w:rsidRPr="001C018F">
        <w:rPr>
          <w:sz w:val="28"/>
          <w:szCs w:val="28"/>
        </w:rPr>
        <w:t xml:space="preserve"> України</w:t>
      </w:r>
    </w:p>
    <w:p w:rsidR="00D03BE3" w:rsidRPr="001C018F" w:rsidRDefault="00134DBE" w:rsidP="00B13F5C">
      <w:pPr>
        <w:pStyle w:val="afa"/>
        <w:spacing w:line="276" w:lineRule="auto"/>
        <w:ind w:firstLine="567"/>
        <w:jc w:val="center"/>
        <w:rPr>
          <w:sz w:val="28"/>
          <w:szCs w:val="28"/>
        </w:rPr>
      </w:pPr>
      <w:r w:rsidRPr="001C018F">
        <w:rPr>
          <w:sz w:val="28"/>
          <w:szCs w:val="28"/>
        </w:rPr>
        <w:t>«</w:t>
      </w:r>
      <w:r w:rsidR="00AD1E0F" w:rsidRPr="001C018F">
        <w:rPr>
          <w:sz w:val="28"/>
          <w:szCs w:val="28"/>
        </w:rPr>
        <w:t xml:space="preserve">Про затвердження Інструкції </w:t>
      </w:r>
      <w:r w:rsidR="00D03BE3" w:rsidRPr="001C018F">
        <w:rPr>
          <w:sz w:val="28"/>
          <w:szCs w:val="28"/>
        </w:rPr>
        <w:t>з ведення електронного обліку деревини</w:t>
      </w:r>
      <w:r w:rsidRPr="001C018F">
        <w:rPr>
          <w:sz w:val="28"/>
          <w:szCs w:val="28"/>
        </w:rPr>
        <w:t>»</w:t>
      </w:r>
    </w:p>
    <w:p w:rsidR="00C470F5" w:rsidRPr="001C018F" w:rsidRDefault="00C470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70F5" w:rsidRPr="001C018F" w:rsidRDefault="00863A6B">
      <w:pPr>
        <w:pStyle w:val="af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/>
          <w:sz w:val="28"/>
          <w:szCs w:val="28"/>
        </w:rPr>
        <w:t>Визначення проблеми</w:t>
      </w:r>
    </w:p>
    <w:p w:rsidR="00D03BE3" w:rsidRPr="001C018F" w:rsidRDefault="00D03B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39F" w:rsidRPr="001C018F" w:rsidRDefault="00D03BE3" w:rsidP="00B13F5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Україні існують випадки незаконного обігу деревини </w:t>
      </w:r>
      <w:r w:rsidR="00CB01BE" w:rsidRPr="001C018F"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здійснення </w:t>
      </w:r>
      <w:r w:rsidR="00B26348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її </w:t>
      </w: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>продажу на підставі підроблених товаросупровідних документів, що призводить до збільшення обсягів вчинення правопорушень, які містять ознаки кримінальних злочинів</w:t>
      </w:r>
      <w:r w:rsidR="00CB01BE" w:rsidRPr="001C01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77FB" w:rsidRPr="001C018F" w:rsidRDefault="00D03BE3" w:rsidP="00E877F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підрахунками експертів </w:t>
      </w:r>
      <w:r w:rsidR="00CB01BE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близько </w:t>
      </w: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>20 % деревини перебуває в тіньовому обігу, внаслідок недосконалості обліку лісових ресурсів</w:t>
      </w:r>
      <w:r w:rsidR="00CB01BE" w:rsidRPr="001C01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77FB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У грошовому виразі збитки від незаконного обігу складають 2 млрд грн, що тягне за собою втрату дохідності державних підприємств. </w:t>
      </w:r>
    </w:p>
    <w:p w:rsidR="00E877FB" w:rsidRPr="001C018F" w:rsidRDefault="00E877FB" w:rsidP="00E877F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>В екологічній складовій високий ризик знищення лісових ресурсів та порушення  та втрата захисних функцій лісу.</w:t>
      </w:r>
    </w:p>
    <w:p w:rsidR="0083339F" w:rsidRDefault="00D03BE3" w:rsidP="00B13F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З метою, вирішення такої негативної ситуації, постановою Кабінету Міністрів України </w:t>
      </w:r>
      <w:r w:rsidR="00921633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04.12.2019 № 1142 затверджено Порядок проведення 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необроблених, </w:t>
      </w:r>
      <w:r w:rsidR="00921633" w:rsidRPr="001C018F">
        <w:rPr>
          <w:rFonts w:ascii="Times New Roman" w:eastAsia="Times New Roman" w:hAnsi="Times New Roman" w:cs="Times New Roman"/>
          <w:sz w:val="28"/>
          <w:szCs w:val="28"/>
        </w:rPr>
        <w:t xml:space="preserve">яким запроваджено </w:t>
      </w:r>
      <w:r w:rsidR="00E61F7D" w:rsidRPr="001C018F">
        <w:rPr>
          <w:rFonts w:ascii="Times New Roman" w:eastAsia="Times New Roman" w:hAnsi="Times New Roman" w:cs="Times New Roman"/>
          <w:sz w:val="28"/>
          <w:szCs w:val="28"/>
        </w:rPr>
        <w:t xml:space="preserve">єдину </w:t>
      </w:r>
      <w:r w:rsidR="00921633" w:rsidRPr="001C018F">
        <w:rPr>
          <w:rFonts w:ascii="Times New Roman" w:eastAsia="Times New Roman" w:hAnsi="Times New Roman" w:cs="Times New Roman"/>
          <w:sz w:val="28"/>
          <w:szCs w:val="28"/>
        </w:rPr>
        <w:t>державну систему електронного обліку деревини</w:t>
      </w:r>
      <w:r w:rsidR="00E61F7D" w:rsidRPr="001C018F">
        <w:rPr>
          <w:rFonts w:ascii="Times New Roman" w:eastAsia="Times New Roman" w:hAnsi="Times New Roman" w:cs="Times New Roman"/>
          <w:sz w:val="28"/>
          <w:szCs w:val="28"/>
        </w:rPr>
        <w:t xml:space="preserve"> (далі </w:t>
      </w:r>
      <w:r w:rsidR="00B92734" w:rsidRPr="001C01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1F7D" w:rsidRPr="001C018F">
        <w:rPr>
          <w:rFonts w:ascii="Times New Roman" w:eastAsia="Times New Roman" w:hAnsi="Times New Roman" w:cs="Times New Roman"/>
          <w:sz w:val="28"/>
          <w:szCs w:val="28"/>
        </w:rPr>
        <w:t xml:space="preserve"> система ЕОД)</w:t>
      </w:r>
      <w:r w:rsidR="00921633" w:rsidRPr="001C018F">
        <w:rPr>
          <w:rFonts w:ascii="Times New Roman" w:eastAsia="Times New Roman" w:hAnsi="Times New Roman" w:cs="Times New Roman"/>
          <w:sz w:val="28"/>
          <w:szCs w:val="28"/>
        </w:rPr>
        <w:t xml:space="preserve"> на всіх постійних лісокористувачів. </w:t>
      </w:r>
    </w:p>
    <w:p w:rsidR="00C22BBA" w:rsidRPr="001C018F" w:rsidRDefault="00C22BBA" w:rsidP="00B13F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633" w:rsidRPr="001C018F" w:rsidRDefault="00B26348" w:rsidP="00B13F5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Пунктом </w:t>
      </w:r>
      <w:r w:rsidR="00921633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="005A30AE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проведення 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необроблених, затвердженим постановою Кабінету Міністрів України від 04.12.2019 № 1142 </w:t>
      </w:r>
      <w:r w:rsidR="00921633" w:rsidRPr="001C018F">
        <w:rPr>
          <w:rFonts w:ascii="Times New Roman" w:eastAsia="Times New Roman" w:hAnsi="Times New Roman" w:cs="Times New Roman"/>
          <w:bCs/>
          <w:sz w:val="28"/>
          <w:szCs w:val="28"/>
        </w:rPr>
        <w:t>визначено, що електронний облік деревини ведеться лісокористувачами відповідно до Інструкції з ведення електронного обліку деревини</w:t>
      </w:r>
      <w:r w:rsidR="0083339F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(далі ‒ Інструкція)</w:t>
      </w:r>
      <w:r w:rsidR="00921633" w:rsidRPr="001C018F">
        <w:rPr>
          <w:rFonts w:ascii="Times New Roman" w:eastAsia="Times New Roman" w:hAnsi="Times New Roman" w:cs="Times New Roman"/>
          <w:bCs/>
          <w:sz w:val="28"/>
          <w:szCs w:val="28"/>
        </w:rPr>
        <w:t>, розробленої Держлісагентством та затвердженої наказом Мінекоенерго.</w:t>
      </w:r>
    </w:p>
    <w:p w:rsidR="001C018F" w:rsidRPr="001C018F" w:rsidRDefault="00921633" w:rsidP="00B13F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Така Інструкція надасть можливість </w:t>
      </w:r>
      <w:r w:rsidR="003B1DE2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користувачам </w:t>
      </w:r>
      <w:r w:rsidR="00AC052E" w:rsidRPr="001C018F">
        <w:rPr>
          <w:rFonts w:ascii="Times New Roman" w:eastAsia="Times New Roman" w:hAnsi="Times New Roman" w:cs="Times New Roman"/>
          <w:bCs/>
          <w:sz w:val="28"/>
          <w:szCs w:val="28"/>
        </w:rPr>
        <w:t>системи</w:t>
      </w:r>
      <w:r w:rsidR="00E61F7D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ЕОД</w:t>
      </w:r>
      <w:r w:rsidR="003B1DE2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правильно </w:t>
      </w:r>
      <w:r w:rsidR="00E61F7D" w:rsidRPr="001C018F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здійснювати </w:t>
      </w:r>
      <w:r w:rsidR="003B1DE2" w:rsidRPr="001C018F">
        <w:rPr>
          <w:rFonts w:ascii="Times New Roman" w:eastAsia="Times New Roman" w:hAnsi="Times New Roman" w:cs="Times New Roman"/>
          <w:bCs/>
          <w:sz w:val="28"/>
          <w:szCs w:val="28"/>
        </w:rPr>
        <w:t>введення електронного обліку деревини, автоматизувати процеси такого обліку, створювати необхідні документи та звіти для прийняття управлінських рішень. А також, здійснювати перевірку та контроль за законніст</w:t>
      </w:r>
      <w:r w:rsidR="001C018F" w:rsidRPr="001C018F">
        <w:rPr>
          <w:rFonts w:ascii="Times New Roman" w:eastAsia="Times New Roman" w:hAnsi="Times New Roman" w:cs="Times New Roman"/>
          <w:bCs/>
          <w:sz w:val="28"/>
          <w:szCs w:val="28"/>
        </w:rPr>
        <w:t>ю походження деревини.</w:t>
      </w:r>
    </w:p>
    <w:p w:rsidR="001C018F" w:rsidRPr="001C018F" w:rsidRDefault="001C018F" w:rsidP="00B13F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8F" w:rsidRPr="001C018F" w:rsidRDefault="001C018F" w:rsidP="00B13F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8F" w:rsidRPr="001C018F" w:rsidRDefault="001C018F" w:rsidP="00B13F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8F" w:rsidRPr="001C018F" w:rsidRDefault="001C018F" w:rsidP="00B13F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F5" w:rsidRDefault="00863A6B" w:rsidP="00B13F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Основні групи (підгрупи), на які проблема справляє вплив:</w:t>
      </w:r>
    </w:p>
    <w:p w:rsidR="001C018F" w:rsidRPr="001C018F" w:rsidRDefault="001C018F" w:rsidP="00B13F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19"/>
        <w:gridCol w:w="1433"/>
        <w:gridCol w:w="1378"/>
      </w:tblGrid>
      <w:tr w:rsidR="00C470F5" w:rsidRPr="001C018F" w:rsidTr="00B13F5C">
        <w:trPr>
          <w:trHeight w:val="20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C470F5" w:rsidRPr="001C018F" w:rsidTr="00B13F5C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B13F5C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B13F5C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470F5" w:rsidRPr="001C018F" w:rsidTr="00B13F5C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70F5" w:rsidRPr="001C018F" w:rsidTr="00B13F5C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70F5" w:rsidRPr="001C018F" w:rsidTr="00B13F5C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56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612D0" w:rsidRPr="001C018F" w:rsidRDefault="005612D0" w:rsidP="005612D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6D1" w:rsidRPr="001C018F" w:rsidRDefault="00EA66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Врегулювання зазначених проблемних питань не може бути здійснено за допомогою:</w:t>
      </w:r>
    </w:p>
    <w:p w:rsidR="00EA66D1" w:rsidRPr="001C018F" w:rsidRDefault="00EA66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EA66D1" w:rsidRPr="001C018F" w:rsidRDefault="00EA66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діючих регуляторних актів, оскільки чинним законодавством порушені питання не врегульовані.</w:t>
      </w:r>
    </w:p>
    <w:p w:rsidR="00B13F5C" w:rsidRPr="001C018F" w:rsidRDefault="00B13F5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0F5" w:rsidRPr="001C018F" w:rsidRDefault="00863A6B" w:rsidP="001C018F">
      <w:pPr>
        <w:pStyle w:val="af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/>
          <w:sz w:val="28"/>
          <w:szCs w:val="28"/>
        </w:rPr>
        <w:t>Цілі державного регулювання</w:t>
      </w:r>
    </w:p>
    <w:p w:rsidR="001C018F" w:rsidRPr="001C018F" w:rsidRDefault="001C018F" w:rsidP="001C018F">
      <w:pPr>
        <w:pStyle w:val="af7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7EA" w:rsidRPr="001C018F" w:rsidRDefault="003637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018F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Основними цілями державного регулювання є:</w:t>
      </w:r>
    </w:p>
    <w:p w:rsidR="004F759B" w:rsidRPr="001C018F" w:rsidRDefault="004F759B">
      <w:pPr>
        <w:pStyle w:val="af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44AC5" w:rsidRPr="001C018F">
        <w:rPr>
          <w:rFonts w:ascii="Times New Roman" w:eastAsia="Times New Roman" w:hAnsi="Times New Roman" w:cs="Times New Roman"/>
          <w:sz w:val="28"/>
          <w:szCs w:val="28"/>
        </w:rPr>
        <w:t>провадж</w:t>
      </w:r>
      <w:r w:rsidRPr="001C018F">
        <w:rPr>
          <w:rFonts w:ascii="Times New Roman" w:eastAsia="Times New Roman" w:hAnsi="Times New Roman" w:cs="Times New Roman"/>
          <w:sz w:val="28"/>
          <w:szCs w:val="28"/>
        </w:rPr>
        <w:t xml:space="preserve">ення </w:t>
      </w:r>
      <w:r w:rsidR="006B79B9" w:rsidRPr="001C018F">
        <w:rPr>
          <w:rFonts w:ascii="Times New Roman" w:eastAsia="Times New Roman" w:hAnsi="Times New Roman" w:cs="Times New Roman"/>
          <w:sz w:val="28"/>
          <w:szCs w:val="28"/>
        </w:rPr>
        <w:t>електронного обліку деревини</w:t>
      </w:r>
      <w:r w:rsidRPr="001C018F">
        <w:rPr>
          <w:rFonts w:ascii="Times New Roman" w:eastAsia="Times New Roman" w:hAnsi="Times New Roman" w:cs="Times New Roman"/>
          <w:sz w:val="28"/>
          <w:szCs w:val="28"/>
        </w:rPr>
        <w:t xml:space="preserve"> для всіх постійних лісокористувачів;</w:t>
      </w:r>
    </w:p>
    <w:p w:rsidR="004F759B" w:rsidRPr="001C018F" w:rsidRDefault="004F759B">
      <w:pPr>
        <w:pStyle w:val="af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удосконалення механізму підтвердження походження деревини;</w:t>
      </w:r>
    </w:p>
    <w:p w:rsidR="004F759B" w:rsidRPr="001C018F" w:rsidRDefault="006B79B9">
      <w:pPr>
        <w:pStyle w:val="af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отримання інформації про</w:t>
      </w:r>
      <w:r w:rsidR="004F759B" w:rsidRPr="001C018F">
        <w:rPr>
          <w:rFonts w:ascii="Times New Roman" w:eastAsia="Times New Roman" w:hAnsi="Times New Roman" w:cs="Times New Roman"/>
          <w:sz w:val="28"/>
          <w:szCs w:val="28"/>
        </w:rPr>
        <w:t xml:space="preserve"> баланс деревини </w:t>
      </w:r>
      <w:r w:rsidRPr="001C018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F759B" w:rsidRPr="001C018F">
        <w:rPr>
          <w:rFonts w:ascii="Times New Roman" w:eastAsia="Times New Roman" w:hAnsi="Times New Roman" w:cs="Times New Roman"/>
          <w:sz w:val="28"/>
          <w:szCs w:val="28"/>
        </w:rPr>
        <w:t xml:space="preserve"> ринку;</w:t>
      </w:r>
    </w:p>
    <w:p w:rsidR="004F759B" w:rsidRPr="001C018F" w:rsidRDefault="004F759B">
      <w:pPr>
        <w:pStyle w:val="af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забезпечення моніторингу внутрішнього споживання деревини;</w:t>
      </w:r>
    </w:p>
    <w:p w:rsidR="00F34735" w:rsidRPr="001C018F" w:rsidRDefault="00F34735">
      <w:pPr>
        <w:pStyle w:val="af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759B" w:rsidRPr="001C018F">
        <w:rPr>
          <w:rFonts w:ascii="Times New Roman" w:eastAsia="Times New Roman" w:hAnsi="Times New Roman" w:cs="Times New Roman"/>
          <w:sz w:val="28"/>
          <w:szCs w:val="28"/>
        </w:rPr>
        <w:t xml:space="preserve">досконалення механізмів </w:t>
      </w:r>
      <w:r w:rsidR="003655BB" w:rsidRPr="001C018F">
        <w:rPr>
          <w:rFonts w:ascii="Times New Roman" w:eastAsia="Times New Roman" w:hAnsi="Times New Roman" w:cs="Times New Roman"/>
          <w:sz w:val="28"/>
          <w:szCs w:val="28"/>
        </w:rPr>
        <w:t>боротьби з незаконними рубками та тіньовим</w:t>
      </w:r>
      <w:r w:rsidRPr="001C018F">
        <w:rPr>
          <w:rFonts w:ascii="Times New Roman" w:eastAsia="Times New Roman" w:hAnsi="Times New Roman" w:cs="Times New Roman"/>
          <w:sz w:val="28"/>
          <w:szCs w:val="28"/>
        </w:rPr>
        <w:t xml:space="preserve"> обіг</w:t>
      </w:r>
      <w:r w:rsidR="003655BB" w:rsidRPr="001C018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018F">
        <w:rPr>
          <w:rFonts w:ascii="Times New Roman" w:eastAsia="Times New Roman" w:hAnsi="Times New Roman" w:cs="Times New Roman"/>
          <w:sz w:val="28"/>
          <w:szCs w:val="28"/>
        </w:rPr>
        <w:t xml:space="preserve"> деревини;</w:t>
      </w:r>
    </w:p>
    <w:p w:rsidR="003655BB" w:rsidRPr="001C018F" w:rsidRDefault="003655BB">
      <w:pPr>
        <w:pStyle w:val="af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підвищення ефективності прийняття управлінських рішень в лісові галузі</w:t>
      </w:r>
      <w:r w:rsidR="00B50B9F" w:rsidRPr="001C01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2D0" w:rsidRPr="001C018F" w:rsidRDefault="005612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BBA" w:rsidRDefault="00C22BBA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0F5" w:rsidRPr="001C018F" w:rsidRDefault="00863A6B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</w:t>
      </w:r>
      <w:r w:rsidR="005612D0" w:rsidRPr="001C01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C018F">
        <w:rPr>
          <w:rFonts w:ascii="Times New Roman" w:eastAsia="Times New Roman" w:hAnsi="Times New Roman" w:cs="Times New Roman"/>
          <w:b/>
          <w:sz w:val="28"/>
          <w:szCs w:val="28"/>
        </w:rPr>
        <w:t>Визначення та оцінка альтернативних способів досягнення  цілей</w:t>
      </w:r>
    </w:p>
    <w:p w:rsidR="001C018F" w:rsidRPr="001C018F" w:rsidRDefault="001C018F">
      <w:pPr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F5" w:rsidRPr="001C018F" w:rsidRDefault="00863A6B" w:rsidP="001C018F">
      <w:pPr>
        <w:pStyle w:val="af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8F">
        <w:rPr>
          <w:rFonts w:ascii="Times New Roman" w:eastAsia="Times New Roman" w:hAnsi="Times New Roman" w:cs="Times New Roman"/>
          <w:sz w:val="28"/>
          <w:szCs w:val="28"/>
        </w:rPr>
        <w:t>Визначення альтернативних способів</w:t>
      </w:r>
    </w:p>
    <w:p w:rsidR="001C018F" w:rsidRPr="001C018F" w:rsidRDefault="001C018F" w:rsidP="001C018F">
      <w:pPr>
        <w:pStyle w:val="af7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6"/>
        <w:gridCol w:w="7638"/>
      </w:tblGrid>
      <w:tr w:rsidR="00C470F5" w:rsidRPr="001C018F" w:rsidTr="00B13F5C">
        <w:trPr>
          <w:trHeight w:val="464"/>
        </w:trPr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B13F5C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3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B13F5C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 альтернативи</w:t>
            </w:r>
          </w:p>
        </w:tc>
      </w:tr>
      <w:tr w:rsidR="00C470F5" w:rsidRPr="001C018F" w:rsidTr="00B13F5C">
        <w:trPr>
          <w:trHeight w:val="1361"/>
        </w:trPr>
        <w:tc>
          <w:tcPr>
            <w:tcW w:w="1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B13F5C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:rsidR="00C470F5" w:rsidRPr="001C018F" w:rsidRDefault="0021643C" w:rsidP="00B13F5C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Залишення існуючої ситуації без змін</w:t>
            </w:r>
            <w:r w:rsidR="00503A4B" w:rsidRPr="001C01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503A4B" w:rsidP="00D23C0E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забезпечує досягнення цілей державного регулювання, передбачених у розділі ІІ аналізу.</w:t>
            </w:r>
            <w:r w:rsidR="0061471E"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3C0E"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Залишається високий рівень вірогідності незаконного обігу та тіньові шляхи реалізації незаконно добутої деревини. </w:t>
            </w:r>
          </w:p>
        </w:tc>
      </w:tr>
      <w:tr w:rsidR="00C470F5" w:rsidRPr="001C018F" w:rsidTr="00B13F5C">
        <w:trPr>
          <w:trHeight w:val="2407"/>
        </w:trPr>
        <w:tc>
          <w:tcPr>
            <w:tcW w:w="1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1C018F" w:rsidRDefault="00863A6B" w:rsidP="00B13F5C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Альтернатива </w:t>
            </w:r>
            <w:r w:rsidR="00AD1E0F" w:rsidRPr="001C0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AD1E0F" w:rsidRPr="001C018F" w:rsidRDefault="0021643C" w:rsidP="00B13F5C">
            <w:pPr>
              <w:pStyle w:val="afa"/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1C018F">
              <w:rPr>
                <w:b w:val="0"/>
                <w:bCs/>
                <w:color w:val="000000" w:themeColor="text1"/>
                <w:sz w:val="28"/>
                <w:szCs w:val="28"/>
              </w:rPr>
              <w:t>Прийняття  наказу Міністерства</w:t>
            </w:r>
            <w:r w:rsidR="00AD1E0F" w:rsidRPr="001C018F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 енергетики та захисту довкілля</w:t>
            </w:r>
            <w:r w:rsidRPr="001C018F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 України</w:t>
            </w:r>
          </w:p>
          <w:p w:rsidR="00C470F5" w:rsidRPr="001C018F" w:rsidRDefault="00AD1E0F" w:rsidP="00B13F5C">
            <w:pPr>
              <w:pStyle w:val="afa"/>
              <w:rPr>
                <w:sz w:val="28"/>
                <w:szCs w:val="28"/>
              </w:rPr>
            </w:pPr>
            <w:r w:rsidRPr="001C018F">
              <w:rPr>
                <w:bCs/>
                <w:color w:val="000000" w:themeColor="text1"/>
                <w:sz w:val="28"/>
                <w:szCs w:val="28"/>
              </w:rPr>
              <w:t>«Про затвердження Інструкції з ведення електронного обліку деревини»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B29" w:rsidRPr="001C018F" w:rsidRDefault="004F6D39" w:rsidP="00B13F5C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Забезпечує досягнення цілей, передбачених в Розділі ІІ. </w:t>
            </w:r>
            <w:r w:rsidR="006538C7"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3C0E" w:rsidRPr="001C018F" w:rsidRDefault="006538C7" w:rsidP="00B13F5C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Крім того, надасть можливість користувачам </w:t>
            </w:r>
            <w:r w:rsidR="00AC052E"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</w:t>
            </w:r>
            <w:r w:rsidR="00147824"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ЕОД</w:t>
            </w: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здійснювати правильно введення електронного обліку деревини, автоматизувати процеси такого обліку, створювати необхідні документи та звіти для прийнят</w:t>
            </w:r>
            <w:r w:rsidR="00B80350"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C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управлінських рішень. Також,  </w:t>
            </w:r>
            <w:r w:rsidRPr="001C01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здійснювати перевірку та контроль за законністю походження деревини. </w:t>
            </w:r>
          </w:p>
          <w:p w:rsidR="006538C7" w:rsidRPr="001C018F" w:rsidRDefault="00D23C0E" w:rsidP="00D23C0E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18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Забезпечить своєчасне та достовірне відображення інформації про рух деревини та моніторинг використання лісових ресурсів </w:t>
            </w:r>
          </w:p>
          <w:p w:rsidR="00155B29" w:rsidRPr="001C018F" w:rsidRDefault="00155B29" w:rsidP="00B13F5C">
            <w:pPr>
              <w:spacing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018F" w:rsidRDefault="001C018F">
      <w:pPr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F5" w:rsidRPr="005612D0" w:rsidRDefault="00863A6B">
      <w:pPr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612D0" w:rsidRPr="00AD2B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2D0">
        <w:rPr>
          <w:rFonts w:ascii="Times New Roman" w:eastAsia="Times New Roman" w:hAnsi="Times New Roman" w:cs="Times New Roman"/>
          <w:sz w:val="28"/>
          <w:szCs w:val="28"/>
        </w:rPr>
        <w:t>Оцінка обраних альтернативних способів досягнення цілей</w:t>
      </w:r>
    </w:p>
    <w:p w:rsidR="00B32C7D" w:rsidRDefault="00B32C7D" w:rsidP="00B32C7D">
      <w:pPr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держави</w:t>
      </w:r>
      <w:r w:rsidRPr="00EA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BBA" w:rsidRPr="00C22BBA" w:rsidRDefault="00C22BBA" w:rsidP="00B32C7D">
      <w:pPr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6"/>
        <w:gridCol w:w="3863"/>
        <w:gridCol w:w="3695"/>
      </w:tblGrid>
      <w:tr w:rsidR="00B32C7D" w:rsidRPr="00C22BBA" w:rsidTr="00B13F5C">
        <w:trPr>
          <w:trHeight w:val="520"/>
        </w:trPr>
        <w:tc>
          <w:tcPr>
            <w:tcW w:w="12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7D" w:rsidRPr="00C22BBA" w:rsidRDefault="00B3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19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7D" w:rsidRPr="00C22BBA" w:rsidRDefault="00B3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18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7D" w:rsidRPr="00C22BBA" w:rsidRDefault="00B3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</w:tr>
      <w:tr w:rsidR="00B32C7D" w:rsidRPr="00C22BBA" w:rsidTr="00B13F5C">
        <w:tc>
          <w:tcPr>
            <w:tcW w:w="12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7D" w:rsidRPr="00C22BBA" w:rsidRDefault="00B3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:rsidR="00B32C7D" w:rsidRPr="00C22BBA" w:rsidRDefault="00B32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7D" w:rsidRPr="00C22BBA" w:rsidRDefault="00B3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18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7D" w:rsidRPr="00C22BBA" w:rsidRDefault="00B32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Тіньовий обіг деревини 20 % ринку.</w:t>
            </w:r>
          </w:p>
          <w:p w:rsidR="00B32C7D" w:rsidRPr="00C22BBA" w:rsidRDefault="00B32C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Збитки від незаконного обігу </w:t>
            </w:r>
            <w:r w:rsidR="00564EA9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оцінюються в розмірі 2 млрд</w:t>
            </w:r>
          </w:p>
        </w:tc>
      </w:tr>
      <w:tr w:rsidR="00B32C7D" w:rsidRPr="00C22BBA" w:rsidTr="00B13F5C">
        <w:tc>
          <w:tcPr>
            <w:tcW w:w="12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7D" w:rsidRPr="00C22BBA" w:rsidRDefault="00B32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:rsidR="00B32C7D" w:rsidRPr="00C22BBA" w:rsidRDefault="00B32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EA9" w:rsidRPr="00C22BBA" w:rsidRDefault="00564EA9" w:rsidP="00B13F5C">
            <w:pPr>
              <w:spacing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1.Зменшення ризиків вчинення корупційних правопорушень у сфері заготівлі та реалізації деревини шляхом автоматизації збирання та відстеження інформації про походження лісоматеріалів, їх заготівлю та реалізацію,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посилення відповідальності посадових осіб на лісозаготівлях.</w:t>
            </w:r>
          </w:p>
          <w:p w:rsidR="00564EA9" w:rsidRPr="00C22BBA" w:rsidRDefault="00564EA9" w:rsidP="00B13F5C">
            <w:pPr>
              <w:spacing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4EA9" w:rsidRPr="00C22BBA" w:rsidRDefault="00564EA9" w:rsidP="00B13F5C">
            <w:pPr>
              <w:spacing w:line="240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2. Наявність на ринку достовірної та оперативної інформації щодо кількості лісокористувачів та обігу деревини (200 тис. щорічних контрактів реалізації деревини).</w:t>
            </w:r>
          </w:p>
          <w:p w:rsidR="00B32C7D" w:rsidRPr="00C22BBA" w:rsidRDefault="0056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3. Підвищення ефективності прийняття управлінських рішень в лісові галузі</w:t>
            </w:r>
          </w:p>
        </w:tc>
        <w:tc>
          <w:tcPr>
            <w:tcW w:w="18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BB" w:rsidRPr="00C22BBA" w:rsidRDefault="00E804BB" w:rsidP="005A30AE">
            <w:pPr>
              <w:spacing w:line="240" w:lineRule="auto"/>
              <w:ind w:lef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Витрати на доведення нових вимог до суб’єктів, які здійснюють діяльність будуть складати 526 грн. (Згідно постанові КМУ №102 від 06.02. 2019 заробітна плата для штатного співробітника </w:t>
            </w:r>
            <w:r w:rsidR="005A30AE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Мінекоенерго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складала 11565 грн/міс. На розміщення та оновлення  відповідної інформації  про нормативний акт співробітник в середньому буде витрачати близько 1 робочий день. Тобто витрати для держави будуть становити 11565 грн х 1 день / 22 дні (кількість робочих дній на місяць) = 526 грн ).</w:t>
            </w:r>
          </w:p>
        </w:tc>
      </w:tr>
    </w:tbl>
    <w:p w:rsidR="00B32C7D" w:rsidRPr="00C22BBA" w:rsidRDefault="00B32C7D" w:rsidP="00B32C7D">
      <w:pPr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53" w:rsidRPr="00C22BBA" w:rsidRDefault="005C4653" w:rsidP="005C4653">
      <w:pPr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громадян</w:t>
      </w: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1"/>
        <w:gridCol w:w="4240"/>
        <w:gridCol w:w="3323"/>
      </w:tblGrid>
      <w:tr w:rsidR="005C4653" w:rsidRPr="00C22BBA" w:rsidTr="00B13F5C">
        <w:trPr>
          <w:trHeight w:val="520"/>
        </w:trPr>
        <w:tc>
          <w:tcPr>
            <w:tcW w:w="12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20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16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</w:tr>
      <w:tr w:rsidR="005C4653" w:rsidRPr="00C22BBA" w:rsidTr="00B13F5C">
        <w:tc>
          <w:tcPr>
            <w:tcW w:w="12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:rsidR="005C4653" w:rsidRPr="00C22BBA" w:rsidRDefault="005C46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 status quo</w:t>
            </w:r>
          </w:p>
        </w:tc>
        <w:tc>
          <w:tcPr>
            <w:tcW w:w="20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16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 знищення лісових ресурсів та негативного впливу на навколишнє природнє середовище</w:t>
            </w:r>
            <w:r w:rsidR="0021643C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653" w:rsidRPr="00C22BBA" w:rsidTr="00B13F5C">
        <w:tc>
          <w:tcPr>
            <w:tcW w:w="12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:rsidR="005C4653" w:rsidRPr="00C22BBA" w:rsidRDefault="00C22B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Прийняття запропонованого Проє</w:t>
            </w:r>
            <w:bookmarkStart w:id="0" w:name="_GoBack"/>
            <w:bookmarkEnd w:id="0"/>
            <w:r w:rsidR="005C4653" w:rsidRPr="00C22BB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кту</w:t>
            </w:r>
            <w:r w:rsidR="005C4653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інструкції</w:t>
            </w:r>
          </w:p>
        </w:tc>
        <w:tc>
          <w:tcPr>
            <w:tcW w:w="20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перевірити в системі електронного обліку деревини через номер бирки законність її походження</w:t>
            </w:r>
            <w:r w:rsidR="0021643C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4653" w:rsidRPr="00C22BBA" w:rsidRDefault="005C4653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здійснення громадського контролю за раціональністю використання лісових ресурсів</w:t>
            </w:r>
            <w:r w:rsidR="0021643C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653" w:rsidRPr="00C22BBA" w:rsidRDefault="005C46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</w:tbl>
    <w:p w:rsidR="00E5685B" w:rsidRPr="00C22BBA" w:rsidRDefault="00E5685B" w:rsidP="005C46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85B" w:rsidRPr="00C22BBA" w:rsidRDefault="00E5685B">
      <w:pPr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470F5" w:rsidRPr="00C22BBA" w:rsidRDefault="00863A6B">
      <w:pPr>
        <w:ind w:left="12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lastRenderedPageBreak/>
        <w:t>Оцінка впливу на сферу інтересів суб’єктів господарювання</w:t>
      </w:r>
    </w:p>
    <w:p w:rsidR="00C22BBA" w:rsidRPr="00C22BBA" w:rsidRDefault="00C22BBA">
      <w:pPr>
        <w:ind w:left="12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79"/>
        <w:gridCol w:w="1389"/>
        <w:gridCol w:w="1389"/>
        <w:gridCol w:w="1389"/>
        <w:gridCol w:w="1389"/>
        <w:gridCol w:w="1389"/>
      </w:tblGrid>
      <w:tr w:rsidR="00C470F5" w:rsidRPr="00C22BBA" w:rsidTr="00B13F5C">
        <w:trPr>
          <w:trHeight w:val="540"/>
        </w:trPr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 w:rsidP="00B13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Показник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 w:rsidP="00B13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Великі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 w:rsidP="00B13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Середні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 w:rsidP="00B13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Малі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 w:rsidP="00B13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Мікро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 w:rsidP="00B13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 w:rsidR="00C470F5" w:rsidRPr="00C22BBA" w:rsidTr="00B13F5C">
        <w:trPr>
          <w:trHeight w:val="1908"/>
        </w:trPr>
        <w:tc>
          <w:tcPr>
            <w:tcW w:w="1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підпадають під дію регулювання (з основним видом діяльності згідно КВЕД «02.20» , одиниць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5612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619</w:t>
            </w:r>
          </w:p>
        </w:tc>
      </w:tr>
      <w:tr w:rsidR="00C470F5" w:rsidRPr="00C22BBA" w:rsidTr="00B13F5C">
        <w:trPr>
          <w:trHeight w:val="945"/>
        </w:trPr>
        <w:tc>
          <w:tcPr>
            <w:tcW w:w="1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612D0" w:rsidRPr="00C22BBA" w:rsidRDefault="005612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12D0" w:rsidRPr="00C22BBA" w:rsidRDefault="005612D0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Вимоги регулювання стосуватимуться лише 619 постійних лісокористувачів, які здійснюють заготівлю та реалізацію деревини</w:t>
      </w:r>
      <w:r w:rsidR="005C4653" w:rsidRPr="00C22B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критеріїв визначення розміру підприємств в Україні, як встановлені ст. 55 Господарського Кодексу України, всі постійні лісокористувачі, які здійснюють заготівлю та реалізацію деревини відносяться до суб’єктів малого підприємництва. </w:t>
      </w:r>
    </w:p>
    <w:p w:rsidR="00374CBC" w:rsidRPr="00C22BBA" w:rsidRDefault="005C46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Впровадження цього нормативно-правового акту не потребує закупівлі нового обладнання, залучення до роботи інших працівників та відповідальних осіб (</w:t>
      </w:r>
      <w:r w:rsidRPr="00C22BBA">
        <w:rPr>
          <w:rFonts w:ascii="Times New Roman" w:eastAsia="Times New Roman" w:hAnsi="Times New Roman" w:cs="Times New Roman"/>
          <w:i/>
          <w:iCs/>
          <w:sz w:val="28"/>
          <w:szCs w:val="28"/>
        </w:rPr>
        <w:t>адже ця діяльність віднесено безпосередньо до їх посадових обов’язків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) та понесення інших додаткових витрат. </w:t>
      </w:r>
    </w:p>
    <w:p w:rsidR="005C4653" w:rsidRPr="00C22BBA" w:rsidRDefault="005C4653" w:rsidP="00B13F5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Розрахунки витрат для суб’єктів господарювання стосовно яких запроваджувався електронний облік деревини (зокрема закупівля бирок, обладнання, адміністративні витрати з впровадження </w:t>
      </w:r>
      <w:r w:rsidR="00E5685B" w:rsidRPr="00C22BBA">
        <w:rPr>
          <w:rFonts w:ascii="Times New Roman" w:eastAsia="Times New Roman" w:hAnsi="Times New Roman" w:cs="Times New Roman"/>
          <w:sz w:val="28"/>
          <w:szCs w:val="28"/>
        </w:rPr>
        <w:t>електронного обліку деревини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>) розраховувалися при прийнятті постанови Кабінету Міністрів України від 04.12.2019 № 1142 « Про затвердження Порядку проведення 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необроблених».</w:t>
      </w:r>
    </w:p>
    <w:p w:rsidR="00374CBC" w:rsidRPr="00C22BBA" w:rsidRDefault="00374CBC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Враховуючи те, що Інструкція роз’яснює правила </w:t>
      </w:r>
      <w:r w:rsidR="00147824" w:rsidRPr="00C22BBA">
        <w:rPr>
          <w:rFonts w:ascii="Times New Roman" w:eastAsia="Times New Roman" w:hAnsi="Times New Roman" w:cs="Times New Roman"/>
          <w:sz w:val="28"/>
          <w:szCs w:val="28"/>
        </w:rPr>
        <w:t>ведення електронного обліку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, відповідна оцінка впливу на сферу інтересів буде розраховуватися для всіх лісокористувачів, які будуть ознайомлюватися з нею </w:t>
      </w:r>
      <w:r w:rsidR="00446432" w:rsidRPr="00C22BB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подальшого використання її в роботі. </w:t>
      </w:r>
    </w:p>
    <w:p w:rsidR="00897A54" w:rsidRPr="00C22BBA" w:rsidRDefault="00897A54">
      <w:pPr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017"/>
        <w:gridCol w:w="3407"/>
        <w:gridCol w:w="4700"/>
      </w:tblGrid>
      <w:tr w:rsidR="00121F6C" w:rsidRPr="00C22BBA" w:rsidTr="00121F6C">
        <w:trPr>
          <w:trHeight w:val="540"/>
        </w:trPr>
        <w:tc>
          <w:tcPr>
            <w:tcW w:w="9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0F5" w:rsidRPr="00C22BBA" w:rsidRDefault="00863A6B" w:rsidP="00B13F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Вид альтернативи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0F5" w:rsidRPr="00C22BBA" w:rsidRDefault="00863A6B" w:rsidP="00B13F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70F5" w:rsidRPr="00C22BBA" w:rsidRDefault="00863A6B" w:rsidP="00B13F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</w:tr>
      <w:tr w:rsidR="00121F6C" w:rsidRPr="00C22BBA" w:rsidTr="00121F6C">
        <w:trPr>
          <w:trHeight w:val="2006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863A6B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21643C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Відсутні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0F5" w:rsidRPr="00C22BBA" w:rsidRDefault="0021643C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Збитки</w:t>
            </w:r>
            <w:r w:rsidR="00863A6B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, завд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ані незаконними рубками, збитки </w:t>
            </w:r>
            <w:r w:rsidR="00863A6B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понесені від простою реалізованої лісоматеріалів через перевірку фактів вчинення корупційних правопорушень </w:t>
            </w:r>
          </w:p>
        </w:tc>
      </w:tr>
      <w:tr w:rsidR="00121F6C" w:rsidRPr="00C22BBA" w:rsidTr="00121F6C">
        <w:trPr>
          <w:trHeight w:val="636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BC" w:rsidRPr="00C22BBA" w:rsidRDefault="00374CBC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Альтернатива 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BC" w:rsidRPr="00C22BBA" w:rsidRDefault="00374CBC" w:rsidP="00B13F5C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1.Забезпечить підвищення продуктивності постійних лісокористувачів, які здійснюють заготівлю та реалізацію деревини за рахунок автоматизації процесів, пов’язаних зі здійсненням  лісогосподарської діяльності.</w:t>
            </w:r>
          </w:p>
          <w:p w:rsidR="00374CBC" w:rsidRPr="00C22BBA" w:rsidRDefault="00374CBC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Дозволить суб’єктам господарювання в режимі реального часу спостерігати за інформацією щодо походження заготівлі та реалізації лісоматеріалів на всій території України.</w:t>
            </w:r>
          </w:p>
          <w:p w:rsidR="00374CBC" w:rsidRPr="00C22BBA" w:rsidRDefault="00374CBC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CBC" w:rsidRPr="00C22BBA" w:rsidRDefault="00374CBC" w:rsidP="00B13F5C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2.Підвищить рівень оперативності та ефективності роботи.</w:t>
            </w:r>
          </w:p>
          <w:p w:rsidR="00374CBC" w:rsidRPr="00C22BBA" w:rsidRDefault="00374CBC" w:rsidP="00B13F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3. Усунення корупційних ризиків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CBC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Прогнозуються витрати для суб'єктів господарювання на забезпечення виконання вимог  регуляторного акту.</w:t>
            </w:r>
          </w:p>
          <w:p w:rsidR="00374CBC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CBC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ознайомлення вимог регулювання  будуть складати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2988,0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 на одне підприємство (за даними Держстату середньомісячна  заробітна плата у </w:t>
            </w:r>
            <w:r w:rsidR="0011309A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лісовому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господарстві становить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10520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грн/міс. Ознайомленням щодо   відповідної інформації  про нормативний акт будуть задіяно близько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співробітників, в середньому кожен з них буде витрачати близько 0,5 робочого дню. Що становить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12,5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робочих днів, тобто витрати будуть становити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10520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 х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співробітників х 0,5 днів / 2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дні (кількість робочих дній на місяць) =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2988,0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 ).</w:t>
            </w:r>
          </w:p>
          <w:p w:rsidR="00374CBC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619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підприємств будуть становити </w:t>
            </w:r>
            <w:r w:rsidR="00446432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1849 572 грн</w:t>
            </w:r>
          </w:p>
          <w:p w:rsidR="00374CBC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09A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</w:t>
            </w:r>
            <w:r w:rsidR="0011309A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навчання, щодо застосування вимог Інструкції будуть складати 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2988,0 грн на одне підприємство (за даними Держстату середньомісячна  заробітна плата у лісовому господарстві становить 10520 грн/міс.)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навчанні щодо виконання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Інструкції будуть задіяні 25 співробітників, в середньому кожен з них буде витрачати близько 0,5 робочого дню. Що становить 12,5 робочих днів, тобто витрати будуть становити 10520 грн х 12,5 співробітників х 0,5 днів / 22 дні (кількість робочих дній на місяць) = 2988,0 грн ).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619 підприємств будуть становити 1849 572 грн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CBC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CBC" w:rsidRPr="00C22BBA" w:rsidRDefault="00374C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Сумарні витрати на </w:t>
            </w:r>
            <w:r w:rsidR="0011309A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619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підприємств будуть складати </w:t>
            </w:r>
            <w:r w:rsidR="0011309A" w:rsidRPr="00C2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3 699 144,0 грн</w:t>
            </w:r>
          </w:p>
          <w:p w:rsidR="00374CBC" w:rsidRPr="00C22BBA" w:rsidRDefault="00374CBC" w:rsidP="00B1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612D0" w:rsidRPr="00C22BBA" w:rsidRDefault="005612D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09A" w:rsidRPr="00C22BBA" w:rsidRDefault="0011309A" w:rsidP="005612D0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09A" w:rsidRPr="00C22BBA" w:rsidRDefault="0011309A" w:rsidP="005612D0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2"/>
        <w:gridCol w:w="5062"/>
      </w:tblGrid>
      <w:tr w:rsidR="0011309A" w:rsidRPr="00C22BBA" w:rsidTr="00B13F5C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 витрат, гривень</w:t>
            </w:r>
          </w:p>
        </w:tc>
      </w:tr>
      <w:tr w:rsidR="0011309A" w:rsidRPr="00C22BBA" w:rsidTr="00B13F5C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21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11309A" w:rsidRPr="00C22BBA" w:rsidTr="00B13F5C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21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3 699 144,0 грн</w:t>
            </w:r>
          </w:p>
        </w:tc>
      </w:tr>
    </w:tbl>
    <w:p w:rsidR="0011309A" w:rsidRPr="00C22BBA" w:rsidRDefault="0011309A" w:rsidP="005612D0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09A" w:rsidRPr="00C22BBA" w:rsidRDefault="0011309A" w:rsidP="0011309A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b/>
          <w:sz w:val="28"/>
          <w:szCs w:val="28"/>
        </w:rPr>
        <w:t>ІV. Вибір найбільш оптимального альтернативного способу досягнення цілей</w:t>
      </w:r>
    </w:p>
    <w:p w:rsidR="0011309A" w:rsidRPr="00C22BBA" w:rsidRDefault="0011309A" w:rsidP="0011309A">
      <w:pPr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5"/>
        <w:gridCol w:w="2316"/>
        <w:gridCol w:w="5643"/>
      </w:tblGrid>
      <w:tr w:rsidR="0011309A" w:rsidRPr="00C22BBA" w:rsidTr="00B13F5C">
        <w:tc>
          <w:tcPr>
            <w:tcW w:w="10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1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27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CE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Коментарі щодо присвоєння </w:t>
            </w:r>
          </w:p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відповідного бала</w:t>
            </w:r>
          </w:p>
        </w:tc>
      </w:tr>
      <w:tr w:rsidR="0011309A" w:rsidRPr="00C22BBA" w:rsidTr="00B13F5C">
        <w:tc>
          <w:tcPr>
            <w:tcW w:w="10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 w:rsidP="00B1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7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Збереження існуючої ситуації є неприйнятним з огляду на </w:t>
            </w:r>
          </w:p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неврегульованість нормативно-правової бази у частині  застосування та введення елеклтронного обліку деревини</w:t>
            </w:r>
          </w:p>
        </w:tc>
      </w:tr>
      <w:tr w:rsidR="0011309A" w:rsidRPr="00C22BBA" w:rsidTr="00B13F5C">
        <w:tc>
          <w:tcPr>
            <w:tcW w:w="10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Альтернатива 2</w:t>
            </w:r>
          </w:p>
          <w:p w:rsidR="0011309A" w:rsidRPr="00C22BBA" w:rsidRDefault="001130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 w:rsidP="00B13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09A" w:rsidRPr="00C22BBA" w:rsidRDefault="00113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Така альтернатива є найбільш оптимальною, досягає цілей державного регулювання та </w:t>
            </w:r>
          </w:p>
          <w:p w:rsidR="002E0B37" w:rsidRPr="00C22BBA" w:rsidRDefault="001130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надасть можливість</w:t>
            </w:r>
            <w:r w:rsidR="002E0B37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B37" w:rsidRPr="00C22BBA" w:rsidRDefault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боротися з нелегальним обігом деревини;</w:t>
            </w:r>
            <w:r w:rsidR="0011309A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309A" w:rsidRPr="00C22BBA" w:rsidRDefault="002E0B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користувачів </w:t>
            </w:r>
            <w:r w:rsidR="00AC052E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</w:t>
            </w:r>
            <w:r w:rsidR="00147824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ЕОД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роз’яснить </w:t>
            </w:r>
            <w:r w:rsidR="0011309A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</w:t>
            </w:r>
            <w:r w:rsidR="00470DCE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льність </w:t>
            </w:r>
            <w:r w:rsidR="0011309A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введення електронного обліку деревини, автоматизувати процеси такого обліку, створювати необхідні документи та звіти для прийняття управлінських рішень. А також, здійснювати перевірку та контроль за законністю походження деревини.  </w:t>
            </w:r>
          </w:p>
        </w:tc>
      </w:tr>
    </w:tbl>
    <w:p w:rsidR="0011309A" w:rsidRPr="00C22BBA" w:rsidRDefault="0011309A" w:rsidP="005612D0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7"/>
        <w:gridCol w:w="2009"/>
        <w:gridCol w:w="3244"/>
        <w:gridCol w:w="3244"/>
      </w:tblGrid>
      <w:tr w:rsidR="0021643C" w:rsidRPr="00C22BBA" w:rsidTr="0021643C">
        <w:tc>
          <w:tcPr>
            <w:tcW w:w="8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643C" w:rsidRPr="00C22BBA" w:rsidRDefault="002164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643C" w:rsidRPr="00C22BBA" w:rsidRDefault="002164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 (підсумок)</w:t>
            </w:r>
          </w:p>
        </w:tc>
        <w:tc>
          <w:tcPr>
            <w:tcW w:w="1602" w:type="pct"/>
          </w:tcPr>
          <w:p w:rsidR="0021643C" w:rsidRPr="00C22BBA" w:rsidRDefault="002164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</w:t>
            </w:r>
            <w:r w:rsidR="006162F2"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трати</w:t>
            </w:r>
          </w:p>
        </w:tc>
        <w:tc>
          <w:tcPr>
            <w:tcW w:w="1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643C" w:rsidRPr="00C22BBA" w:rsidRDefault="002164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 (підсумок)</w:t>
            </w:r>
          </w:p>
        </w:tc>
      </w:tr>
      <w:tr w:rsidR="0021643C" w:rsidRPr="00C22BBA" w:rsidTr="0021643C">
        <w:tc>
          <w:tcPr>
            <w:tcW w:w="8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3C" w:rsidRPr="00C22BBA" w:rsidRDefault="006162F2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Відсутні</w:t>
            </w:r>
          </w:p>
        </w:tc>
        <w:tc>
          <w:tcPr>
            <w:tcW w:w="1602" w:type="pct"/>
          </w:tcPr>
          <w:p w:rsidR="00641D27" w:rsidRPr="00C22BBA" w:rsidRDefault="00641D27" w:rsidP="00641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Відсутні. </w:t>
            </w:r>
          </w:p>
          <w:p w:rsidR="0021643C" w:rsidRPr="00C22BBA" w:rsidRDefault="00641D27" w:rsidP="00641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Втрати доходів від</w:t>
            </w:r>
          </w:p>
          <w:p w:rsidR="00641D27" w:rsidRPr="00C22BBA" w:rsidRDefault="00641D27" w:rsidP="00641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тіньового обігу деревини</w:t>
            </w:r>
          </w:p>
        </w:tc>
        <w:tc>
          <w:tcPr>
            <w:tcW w:w="1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3C" w:rsidRPr="00C22BBA" w:rsidRDefault="0021643C" w:rsidP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держави: </w:t>
            </w:r>
          </w:p>
          <w:p w:rsidR="0021643C" w:rsidRPr="00C22BBA" w:rsidRDefault="0021643C" w:rsidP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Тіньовий обіг деревини складає 20 %;</w:t>
            </w:r>
          </w:p>
          <w:p w:rsidR="0021643C" w:rsidRPr="00C22BBA" w:rsidRDefault="0021643C" w:rsidP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-збитки від незаконного обігу деревини складають 2 млрд грн</w:t>
            </w:r>
          </w:p>
          <w:p w:rsidR="0021643C" w:rsidRPr="00C22BBA" w:rsidRDefault="0021643C" w:rsidP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громадян: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 знищення лісових ресурсів та негативного впливу на навколишнє природнє середовище</w:t>
            </w:r>
          </w:p>
          <w:p w:rsidR="0021643C" w:rsidRPr="00C22BBA" w:rsidRDefault="0021643C" w:rsidP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суб'єктів господарювання:</w:t>
            </w:r>
          </w:p>
          <w:p w:rsidR="0021643C" w:rsidRPr="00C22BBA" w:rsidRDefault="0021643C" w:rsidP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Збитки  від незаконних рубок, втрата дохідності державних підприємств.</w:t>
            </w:r>
          </w:p>
          <w:p w:rsidR="0021643C" w:rsidRPr="00C22BBA" w:rsidRDefault="0021643C" w:rsidP="002E0B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Корупційні дії працівників підприємств щодо необлікованості деревини та її незаконної реалізації. </w:t>
            </w:r>
          </w:p>
        </w:tc>
      </w:tr>
      <w:tr w:rsidR="0021643C" w:rsidRPr="00C22BBA" w:rsidTr="0021643C">
        <w:tc>
          <w:tcPr>
            <w:tcW w:w="8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:rsidR="0021643C" w:rsidRPr="00C22BBA" w:rsidRDefault="0021643C" w:rsidP="00C22B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Прийняття запропонованого Про</w:t>
            </w:r>
            <w:r w:rsidR="00C22BB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є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кту наказу</w:t>
            </w:r>
          </w:p>
        </w:tc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Для держави: 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Наявність </w:t>
            </w:r>
            <w:r w:rsidRPr="00C22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повноцінного балансу деревини.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Зменшення обсягів незаконного обігу деревини на 10 %.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Оперативність даних, для прийняття управлінських рішень.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громадян: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здійснення ефективного громадського контролю.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За допомогою бирки простежити походження деревини та перевірити її законність.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суб'єктів господарювання: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правельність введення електронного обліку деревини,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автоматизувати процеси такого обліку, 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створювати необхідні документи та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звіти для прийняття управлінських рішень.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-Мати інформацію про повноцінний баланс деревини на ринку</w:t>
            </w:r>
          </w:p>
        </w:tc>
        <w:tc>
          <w:tcPr>
            <w:tcW w:w="1602" w:type="pct"/>
          </w:tcPr>
          <w:p w:rsidR="0021643C" w:rsidRPr="00C22BBA" w:rsidRDefault="006162F2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Відсутні</w:t>
            </w:r>
          </w:p>
        </w:tc>
        <w:tc>
          <w:tcPr>
            <w:tcW w:w="16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держави: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доведення нових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 до суб’єктів, які здійснюють діяльність будуть складати 526 грн. (Згідно постанови КМУ №102 від 06.02.2019 заробітна плата для штатного співробітника Мінагрополітики складала 11565 грн/міс. На розміщення та оновлення  відповідної інформації  про нормативний акт співробітник в середньому буде витрачати близько 1 робочий день. Тобто витрати для держави будуть становити 11565 грн х 1 день / 22 дні (кількість робочих дній на місяць) = 526 грн ).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громадян: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суб'єктів господарювання: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ознайомлення вимог регулювання  будуть складати 2988,0 грн на одне підприємство (за даними Держстату середньомісячна  заробітна плата у лісовому господарстві становить 10520 грн/міс. Ознайомленням щодо   відповідної інформації  про нормативний акт будуть задіяно близько 25 співробітників, в середньому кожен з них буде витрачати близько 0,5 робочого дню. Що </w:t>
            </w: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становить 12,5 робочих днів, тобто витрати будуть становити 10520 грн х 12,5 співробітників х 0,5 днів / 22 дні (кількість робочих дній на місяць) = 2988,0 грн ).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619 підприємств будуть становити 1849 572 грн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навчання, щодо застосування вимог Інструкції будуть складати 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2988,0 грн на одне підприємство (за даними Держстату середньомісячна  заробітна плата у лісовому господарстві становить 10520 грн/міс.)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 навчанні щодо виконання Інструкції будуть задіяні 25 співробітників, в середньому кожен з них буде витрачати близько 0,5 робочого дню. Що становить 12,5 робочих днів, тобто витрати будуть становити 10520 грн х 12,5 співробітників х 0,5 днів / 22 дні (кількість робочих дній на місяць) = 2988,0 грн ).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619 підприємств будуть становити 1849 572 грн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Сумарні витрати на 1 субєкта господарювання: </w:t>
            </w:r>
            <w:r w:rsidRPr="00C2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5976,0 грн</w:t>
            </w:r>
          </w:p>
          <w:p w:rsidR="0021643C" w:rsidRPr="00C22BBA" w:rsidRDefault="0021643C" w:rsidP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Сумарні витрати на 619 підприємств будуть складати </w:t>
            </w:r>
            <w:r w:rsidRPr="00C22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3 699 144,0 грн</w:t>
            </w:r>
          </w:p>
          <w:p w:rsidR="0021643C" w:rsidRPr="00C22BBA" w:rsidRDefault="0021643C" w:rsidP="00917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309A" w:rsidRPr="00C22BBA" w:rsidRDefault="0011309A" w:rsidP="005612D0">
      <w:pPr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461"/>
        <w:gridCol w:w="3323"/>
      </w:tblGrid>
      <w:tr w:rsidR="007A6BDB" w:rsidRPr="00C22BBA" w:rsidTr="00B13F5C">
        <w:tc>
          <w:tcPr>
            <w:tcW w:w="11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BDB" w:rsidRPr="00C22BBA" w:rsidRDefault="007A6B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22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BDB" w:rsidRPr="00C22BBA" w:rsidRDefault="007A6B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6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BDB" w:rsidRPr="00C22BBA" w:rsidRDefault="007A6B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7A6BDB" w:rsidRPr="00C22BBA" w:rsidTr="00B13F5C">
        <w:tc>
          <w:tcPr>
            <w:tcW w:w="11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DB" w:rsidRPr="00C22BBA" w:rsidRDefault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:rsidR="007A6BDB" w:rsidRPr="00C22BBA" w:rsidRDefault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DB" w:rsidRPr="00C22BBA" w:rsidRDefault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Відмова від Альтернативи 1, оскільки за даної ситуації </w:t>
            </w:r>
            <w:r w:rsidR="005D47AA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: держава не володітиме інформацією про обіг деревини на ринку. Незаконні рубки наноситимуть шкоди та створюватимуть умови для нераціонального використання лісових ресурсів.</w:t>
            </w:r>
          </w:p>
          <w:p w:rsidR="005D47AA" w:rsidRPr="00C22BBA" w:rsidRDefault="005D4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 тіньового обігу деревини</w:t>
            </w:r>
          </w:p>
        </w:tc>
        <w:tc>
          <w:tcPr>
            <w:tcW w:w="16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DB" w:rsidRPr="00C22BBA" w:rsidRDefault="006162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7A6BDB" w:rsidRPr="00C22BBA" w:rsidTr="00B13F5C">
        <w:tc>
          <w:tcPr>
            <w:tcW w:w="11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DB" w:rsidRPr="00C22BBA" w:rsidRDefault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:rsidR="007A6BDB" w:rsidRPr="00C22BBA" w:rsidRDefault="007A6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AA" w:rsidRPr="00C22BBA" w:rsidRDefault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Така альтернатива є найбільш оптимальною: </w:t>
            </w:r>
          </w:p>
          <w:p w:rsidR="007A6BDB" w:rsidRPr="00C22BBA" w:rsidRDefault="005D47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боротьби з тіньовим ринком та незаконними рубками;</w:t>
            </w:r>
          </w:p>
          <w:p w:rsidR="00712C70" w:rsidRPr="00C22BBA" w:rsidRDefault="005D47AA" w:rsidP="00B13F5C">
            <w:pPr>
              <w:pStyle w:val="af7"/>
              <w:numPr>
                <w:ilvl w:val="0"/>
                <w:numId w:val="7"/>
              </w:numPr>
              <w:tabs>
                <w:tab w:val="left" w:pos="241"/>
              </w:tabs>
              <w:spacing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удосконалення механізму підтвердження походження деревини від місця її заготівлі до місця її реалізації;</w:t>
            </w:r>
          </w:p>
          <w:p w:rsidR="00712C70" w:rsidRPr="00C22BBA" w:rsidRDefault="005D47AA" w:rsidP="00B13F5C">
            <w:pPr>
              <w:pStyle w:val="af7"/>
              <w:numPr>
                <w:ilvl w:val="0"/>
                <w:numId w:val="7"/>
              </w:numPr>
              <w:tabs>
                <w:tab w:val="left" w:pos="241"/>
              </w:tabs>
              <w:spacing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забезпечення повноцінного балансу деревини для всього ринку;</w:t>
            </w:r>
          </w:p>
          <w:p w:rsidR="00712C70" w:rsidRPr="00C22BBA" w:rsidRDefault="005D47AA" w:rsidP="00B13F5C">
            <w:pPr>
              <w:pStyle w:val="af7"/>
              <w:numPr>
                <w:ilvl w:val="0"/>
                <w:numId w:val="7"/>
              </w:numPr>
              <w:tabs>
                <w:tab w:val="left" w:pos="241"/>
              </w:tabs>
              <w:spacing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забезпечення моніторингу внутрішнього споживання деревини;</w:t>
            </w:r>
          </w:p>
          <w:p w:rsidR="00136E8C" w:rsidRPr="00C22BBA" w:rsidRDefault="005D47AA" w:rsidP="00B13F5C">
            <w:pPr>
              <w:pStyle w:val="af7"/>
              <w:numPr>
                <w:ilvl w:val="0"/>
                <w:numId w:val="7"/>
              </w:numPr>
              <w:tabs>
                <w:tab w:val="left" w:pos="241"/>
              </w:tabs>
              <w:spacing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удосконалення механізмів боротьби з незаконними рубками та тіньовим обігом деревини;</w:t>
            </w:r>
          </w:p>
          <w:p w:rsidR="005D47AA" w:rsidRPr="00C22BBA" w:rsidRDefault="005D47AA" w:rsidP="00B13F5C">
            <w:pPr>
              <w:pStyle w:val="af7"/>
              <w:numPr>
                <w:ilvl w:val="0"/>
                <w:numId w:val="7"/>
              </w:numPr>
              <w:tabs>
                <w:tab w:val="left" w:pos="241"/>
              </w:tabs>
              <w:spacing w:line="240" w:lineRule="auto"/>
              <w:ind w:left="0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ефективності прийняття управлінських рішень в лісові галуз</w:t>
            </w:r>
            <w:r w:rsidR="00136E8C"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і.</w:t>
            </w:r>
          </w:p>
        </w:tc>
        <w:tc>
          <w:tcPr>
            <w:tcW w:w="16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BDB" w:rsidRPr="00C22BBA" w:rsidRDefault="007A6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BBA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Ризики зовнішніх чинників на дію запропонованого регуляторного акта відсутні</w:t>
            </w:r>
          </w:p>
        </w:tc>
      </w:tr>
    </w:tbl>
    <w:p w:rsidR="00E075F8" w:rsidRPr="00C22BBA" w:rsidRDefault="00E075F8">
      <w:pPr>
        <w:rPr>
          <w:rFonts w:ascii="Times New Roman" w:hAnsi="Times New Roman" w:cs="Times New Roman"/>
          <w:sz w:val="28"/>
          <w:szCs w:val="28"/>
        </w:rPr>
      </w:pPr>
    </w:p>
    <w:p w:rsidR="00B92734" w:rsidRPr="00C22BBA" w:rsidRDefault="00B92734">
      <w:pPr>
        <w:rPr>
          <w:rFonts w:ascii="Times New Roman" w:hAnsi="Times New Roman" w:cs="Times New Roman"/>
          <w:sz w:val="28"/>
          <w:szCs w:val="28"/>
        </w:rPr>
      </w:pPr>
    </w:p>
    <w:p w:rsidR="00C470F5" w:rsidRPr="00C22BBA" w:rsidRDefault="00863A6B" w:rsidP="00B13F5C">
      <w:pPr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="005612D0" w:rsidRPr="00C22B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2BBA">
        <w:rPr>
          <w:rFonts w:ascii="Times New Roman" w:eastAsia="Times New Roman" w:hAnsi="Times New Roman" w:cs="Times New Roman"/>
          <w:b/>
          <w:sz w:val="28"/>
          <w:szCs w:val="28"/>
        </w:rPr>
        <w:t>Механізми та заходи, які забезпечать розв’язання визначеної проблеми</w:t>
      </w:r>
    </w:p>
    <w:p w:rsidR="00C470F5" w:rsidRPr="00C22BBA" w:rsidRDefault="00863A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70F5" w:rsidRPr="00C22BBA" w:rsidRDefault="00863A6B" w:rsidP="006162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Для р</w:t>
      </w:r>
      <w:r w:rsidR="006162F2" w:rsidRPr="00C22BBA">
        <w:rPr>
          <w:rFonts w:ascii="Times New Roman" w:eastAsia="Times New Roman" w:hAnsi="Times New Roman" w:cs="Times New Roman"/>
          <w:sz w:val="28"/>
          <w:szCs w:val="28"/>
        </w:rPr>
        <w:t xml:space="preserve">озв’язання визначеної проблеми необхідно прийняти проєкт регуляторного акта, який забезпечить 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>внесення постійними лісокористувачами, які здійснюють заготівлю та реалізацію деревини інформації щодо: лісосічного фонду, дозвільних документів на підставі яких здійснюється заготівля лісоматеріалів і ялинок новорічних, походження лісоматеріалів і ялинок новорічних, породи лісоматеріалів, їх кількісних, якісних характеристик та призначення, часових показників здійснення операцій з лісоматеріалами тощо, договорів, укладених з метою реалізації деревини тощо.</w:t>
      </w:r>
    </w:p>
    <w:p w:rsidR="00C470F5" w:rsidRPr="00C22BBA" w:rsidRDefault="00863A6B" w:rsidP="006162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Крім того, для впровадження цього регуляторного акта необхідно здійснити такі організаційні заходи як: забезпечити інформування громадськості про вимоги регуляторного акта шляхом оприлюднення його в засобах масової інформації, мережі Інтернет та проведення </w:t>
      </w:r>
      <w:r w:rsidR="00E2623F" w:rsidRPr="00C22BBA">
        <w:rPr>
          <w:rFonts w:ascii="Times New Roman" w:eastAsia="Times New Roman" w:hAnsi="Times New Roman" w:cs="Times New Roman"/>
          <w:sz w:val="28"/>
          <w:szCs w:val="28"/>
        </w:rPr>
        <w:t xml:space="preserve">Мінекоенерго </w:t>
      </w:r>
      <w:r w:rsidR="00F57F7F" w:rsidRPr="00C22BB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D25C8" w:rsidRPr="00C2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>Держлісагентств</w:t>
      </w:r>
      <w:r w:rsidR="007D25C8" w:rsidRPr="00C22BBA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C22BBA">
        <w:rPr>
          <w:rFonts w:ascii="Times New Roman" w:eastAsia="Times New Roman" w:hAnsi="Times New Roman" w:cs="Times New Roman"/>
          <w:sz w:val="28"/>
          <w:szCs w:val="28"/>
        </w:rPr>
        <w:t xml:space="preserve"> інформаційно-роз’яснювальної роботи.</w:t>
      </w:r>
    </w:p>
    <w:p w:rsidR="006162F2" w:rsidRPr="00C22BBA" w:rsidRDefault="006162F2" w:rsidP="006162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Разом з тим, для впровадження регуляторного акта Мінекоенерго необхідного погодити проєкт регуляторного із заінтересованими органами, а також подати його на державну реєстрацію до Міністерства юстиції України.</w:t>
      </w:r>
    </w:p>
    <w:p w:rsidR="00B92734" w:rsidRPr="00C22BBA" w:rsidRDefault="00B92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F5" w:rsidRPr="00C22BBA" w:rsidRDefault="00863A6B" w:rsidP="00B9273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b/>
          <w:sz w:val="28"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7D25C8" w:rsidRPr="00C22BBA" w:rsidRDefault="007D25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5C8" w:rsidRPr="00C22BBA" w:rsidRDefault="007D25C8" w:rsidP="00E262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Реалізація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7D25C8" w:rsidRPr="00C22BBA" w:rsidRDefault="007D25C8" w:rsidP="00E262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7D25C8" w:rsidRPr="00B13F5C" w:rsidRDefault="007D25C8" w:rsidP="00E262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BA">
        <w:rPr>
          <w:rFonts w:ascii="Times New Roman" w:eastAsia="Times New Roman" w:hAnsi="Times New Roman" w:cs="Times New Roman"/>
          <w:sz w:val="28"/>
          <w:szCs w:val="28"/>
        </w:rPr>
        <w:t>Відповідно, розрахунок витрат на виконання вимог рег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уляторного акта для органів виконавчої влади чи органів місцевого самоврядування згідно з </w:t>
      </w:r>
      <w:r w:rsidR="00B9273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>додатком 3 до Методики проведення аналізу впливу регуляторного акта не проводився.</w:t>
      </w:r>
    </w:p>
    <w:p w:rsidR="00D72DDB" w:rsidRDefault="00D72DDB" w:rsidP="00D72D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Розрахунок витрат суб’єктів малого підприємництва на виконання вимог регулювання (Додаток </w:t>
      </w:r>
      <w:r w:rsidR="00D7562E">
        <w:rPr>
          <w:rFonts w:ascii="Times New Roman" w:eastAsia="Times New Roman" w:hAnsi="Times New Roman" w:cs="Times New Roman"/>
          <w:sz w:val="28"/>
          <w:szCs w:val="28"/>
        </w:rPr>
        <w:t>4 (Тест малого підприємництва) не проводився, оскільки проє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ктом акту не запроваджується нове обов'язкове регулювання на суб’єктів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малого 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r>
        <w:rPr>
          <w:rFonts w:ascii="Times New Roman" w:eastAsia="Times New Roman" w:hAnsi="Times New Roman" w:cs="Times New Roman"/>
          <w:sz w:val="28"/>
          <w:szCs w:val="28"/>
        </w:rPr>
        <w:t>, а надається Інструкція щодо виконання існуючого регулювання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2DDB" w:rsidRDefault="00D72DDB" w:rsidP="00B927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Також, р</w:t>
      </w:r>
      <w:r w:rsidRPr="00D72DDB">
        <w:rPr>
          <w:rFonts w:ascii="Times New Roman" w:eastAsia="Times New Roman" w:hAnsi="Times New Roman" w:cs="Times New Roman"/>
          <w:sz w:val="28"/>
          <w:szCs w:val="28"/>
        </w:rPr>
        <w:t>озрахунки витрат для суб’єктів малого підприємництва стосовно яких запроваджувався електронний облік деревини (зокрема закупівля бирок, обладнання, адміністративні витрати з впровадження електронного обліку деревини) розраховувалися при прийнятті постанови Кабінету Міністрів України від 04.12.2019 № 1142 « Про затвердження Порядку проведення 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необроблених».</w:t>
      </w:r>
    </w:p>
    <w:p w:rsidR="007D25C8" w:rsidRPr="00B13F5C" w:rsidRDefault="007D25C8" w:rsidP="00E262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Розрахунок витрат на одного суб’єкта господарювання великого і середнього підприємництва (Додаток 2 до Методики проведення аналізу впливу регуляторного акта), не проводився, оскільки про</w:t>
      </w:r>
      <w:r w:rsidR="00C22BBA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ктом акту не запроваджується нове обов'язкове регулювання на суб’єктів великого та середнього підприємництва. </w:t>
      </w:r>
    </w:p>
    <w:p w:rsidR="00C470F5" w:rsidRPr="00AD2B42" w:rsidRDefault="00C470F5" w:rsidP="005612D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70F5" w:rsidRPr="005612D0" w:rsidRDefault="00863A6B" w:rsidP="00B9273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b/>
          <w:sz w:val="28"/>
          <w:szCs w:val="28"/>
        </w:rPr>
        <w:t>VII.</w:t>
      </w:r>
      <w:r w:rsidR="005612D0" w:rsidRPr="00AD2B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612D0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запропонованого строку дії регуляторного акта</w:t>
      </w:r>
    </w:p>
    <w:p w:rsidR="00C470F5" w:rsidRPr="005612D0" w:rsidRDefault="00863A6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Строк дії цього регуляторного акта встановлюється на необмежений термін, оскільки він регулює відносини, які мають пролонгований характер.</w:t>
      </w:r>
    </w:p>
    <w:p w:rsidR="00C470F5" w:rsidRPr="005612D0" w:rsidRDefault="00863A6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Зміна строку дії регуляторного акта можлива в разі зміни міжнародно-правових актів чи законодавчих актів України вищої юридичної сили на вик</w:t>
      </w:r>
      <w:r w:rsidR="00C22BBA">
        <w:rPr>
          <w:rFonts w:ascii="Times New Roman" w:eastAsia="Times New Roman" w:hAnsi="Times New Roman" w:cs="Times New Roman"/>
          <w:sz w:val="28"/>
          <w:szCs w:val="28"/>
        </w:rPr>
        <w:t>онання яких розроблений цей проєк</w:t>
      </w:r>
      <w:r w:rsidRPr="005612D0">
        <w:rPr>
          <w:rFonts w:ascii="Times New Roman" w:eastAsia="Times New Roman" w:hAnsi="Times New Roman" w:cs="Times New Roman"/>
          <w:sz w:val="28"/>
          <w:szCs w:val="28"/>
        </w:rPr>
        <w:t>т регуляторного акта.</w:t>
      </w:r>
    </w:p>
    <w:p w:rsidR="00C470F5" w:rsidRPr="005612D0" w:rsidRDefault="00863A6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Термін набрання чинності регуляторним актом – відповідно до законодавства після його офіційного оприлюднення.</w:t>
      </w:r>
    </w:p>
    <w:p w:rsidR="00C470F5" w:rsidRPr="005612D0" w:rsidRDefault="00863A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0F5" w:rsidRPr="005612D0" w:rsidRDefault="00863A6B" w:rsidP="00B9273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b/>
          <w:sz w:val="28"/>
          <w:szCs w:val="28"/>
        </w:rPr>
        <w:t>VIII.</w:t>
      </w:r>
      <w:r w:rsidR="005612D0" w:rsidRPr="00AD2B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612D0">
        <w:rPr>
          <w:rFonts w:ascii="Times New Roman" w:eastAsia="Times New Roman" w:hAnsi="Times New Roman" w:cs="Times New Roman"/>
          <w:b/>
          <w:sz w:val="28"/>
          <w:szCs w:val="28"/>
        </w:rPr>
        <w:t>Визначення показників результативності дії регуляторного акта</w:t>
      </w:r>
    </w:p>
    <w:p w:rsidR="00C470F5" w:rsidRPr="005612D0" w:rsidRDefault="00863A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Виходячи з цілей державного регулювання, визначеної у другому розділі аналізу регуляторного впливу, для відстеження результативності цього регуляторного акта обрано такі показники:</w:t>
      </w:r>
    </w:p>
    <w:p w:rsidR="004D7348" w:rsidRPr="00B13F5C" w:rsidRDefault="00863A6B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Розмір надходжень до державного та місцевих бюджетів і державних цільових фондів, пов’язаних із дією акта – прогнозується збільшення на 15%.</w:t>
      </w:r>
    </w:p>
    <w:p w:rsidR="004D7348" w:rsidRPr="00B13F5C" w:rsidRDefault="00863A6B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Кількість суб’єктів господарювання  на яких поширюється дія акта – 619 малих суб’єктів господарювання (КВЕД 02.20).</w:t>
      </w:r>
    </w:p>
    <w:p w:rsidR="004D7348" w:rsidRPr="00B13F5C" w:rsidRDefault="00863A6B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Рівень поінформованості суб’єктів господарювання з основних положень регуляторного акта – високий, оскільки </w:t>
      </w:r>
      <w:r w:rsidR="003859F6">
        <w:rPr>
          <w:rFonts w:ascii="Times New Roman" w:eastAsia="Times New Roman" w:hAnsi="Times New Roman" w:cs="Times New Roman"/>
          <w:sz w:val="28"/>
          <w:szCs w:val="28"/>
        </w:rPr>
        <w:t>проєкта акта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 та аналіз регуляторного впливу акта розміщено на офіці</w:t>
      </w:r>
      <w:r w:rsidR="003859F6">
        <w:rPr>
          <w:rFonts w:ascii="Times New Roman" w:eastAsia="Times New Roman" w:hAnsi="Times New Roman" w:cs="Times New Roman"/>
          <w:sz w:val="28"/>
          <w:szCs w:val="28"/>
        </w:rPr>
        <w:t>йному веб-сайті Мінекоенерго.</w:t>
      </w:r>
    </w:p>
    <w:p w:rsidR="004D7348" w:rsidRPr="00B13F5C" w:rsidRDefault="007D25C8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Розмір коштів, які витрачатимуться суб’єктом господарювання у зв’язку із виконанням вимог акта, прогнозується на рівні 5976,0 грн в рік.</w:t>
      </w:r>
    </w:p>
    <w:p w:rsidR="004D7348" w:rsidRPr="00B13F5C" w:rsidRDefault="007D25C8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Кількість часу, який витрачатиметься суб’єктом господарювання у зв’язку із виконанням вимог акта – 25 людино/годин.</w:t>
      </w:r>
    </w:p>
    <w:p w:rsidR="004D7348" w:rsidRPr="00B13F5C" w:rsidRDefault="00B1481E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lastRenderedPageBreak/>
        <w:t>Обсяг заготовленої деревини, яка охопл</w:t>
      </w:r>
      <w:r w:rsidR="005A3A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на електронними обліком </w:t>
      </w:r>
      <w:r w:rsidR="00B927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>100 %;</w:t>
      </w:r>
    </w:p>
    <w:p w:rsidR="004D7348" w:rsidRPr="00B13F5C" w:rsidRDefault="00B1481E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Зменшення обсягів незаконних рубок на 10 %</w:t>
      </w:r>
      <w:r w:rsidR="004D73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7348" w:rsidRPr="00B13F5C" w:rsidRDefault="00B1481E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>Зменшення рівня тіньового обігу деревини на 10 %</w:t>
      </w:r>
      <w:r w:rsidR="004D73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A27" w:rsidRPr="00B13F5C" w:rsidRDefault="00863A6B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Зменшення заподіяної шкоди державі від незаконної вирубки лісу – орієнтовно на </w:t>
      </w:r>
      <w:r w:rsidR="005A3A27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70F5" w:rsidRPr="00B13F5C" w:rsidRDefault="00863A6B" w:rsidP="00B13F5C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Зменшення затрат часу посадовими особами </w:t>
      </w:r>
      <w:r w:rsidR="00B1481E" w:rsidRPr="00B13F5C">
        <w:rPr>
          <w:rFonts w:ascii="Times New Roman" w:eastAsia="Times New Roman" w:hAnsi="Times New Roman" w:cs="Times New Roman"/>
          <w:sz w:val="28"/>
          <w:szCs w:val="28"/>
        </w:rPr>
        <w:t xml:space="preserve">Мінкології та Держлісагентства 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 xml:space="preserve">з обробкою інформації та прийняття управлінських рішень, з метою належного контролю за обігом деревини в країні на </w:t>
      </w:r>
      <w:r w:rsidR="001019C9" w:rsidRPr="00B13F5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13F5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70F5" w:rsidRPr="005612D0" w:rsidRDefault="00863A6B" w:rsidP="00B13F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56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0F5" w:rsidRPr="005612D0" w:rsidRDefault="005612D0" w:rsidP="00B13F5C">
      <w:pPr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IX.</w:t>
      </w:r>
      <w:r w:rsidR="00863A6B" w:rsidRPr="005612D0">
        <w:rPr>
          <w:rFonts w:ascii="Times New Roman" w:eastAsia="Times New Roman" w:hAnsi="Times New Roman" w:cs="Times New Roman"/>
          <w:b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акта</w:t>
      </w:r>
    </w:p>
    <w:p w:rsidR="003859F6" w:rsidRDefault="003859F6" w:rsidP="005A3A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Відстеження результативності регуляторного акта буде проводитися Міністерством енергетики та захисту довкілля України статистичним методом.</w:t>
      </w:r>
    </w:p>
    <w:p w:rsidR="00C470F5" w:rsidRPr="005612D0" w:rsidRDefault="00863A6B" w:rsidP="005A3A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Базове відстеження результативності регуля</w:t>
      </w:r>
      <w:r w:rsidR="003859F6">
        <w:rPr>
          <w:rFonts w:ascii="Times New Roman" w:eastAsia="Times New Roman" w:hAnsi="Times New Roman" w:cs="Times New Roman"/>
          <w:sz w:val="28"/>
          <w:szCs w:val="28"/>
        </w:rPr>
        <w:t>торного акта здійснюється після</w:t>
      </w:r>
      <w:r w:rsidRPr="005612D0">
        <w:rPr>
          <w:rFonts w:ascii="Times New Roman" w:eastAsia="Times New Roman" w:hAnsi="Times New Roman" w:cs="Times New Roman"/>
          <w:sz w:val="28"/>
          <w:szCs w:val="28"/>
        </w:rPr>
        <w:t xml:space="preserve"> набрання ним чинності шляхом збор</w:t>
      </w:r>
      <w:r w:rsidR="003859F6">
        <w:rPr>
          <w:rFonts w:ascii="Times New Roman" w:eastAsia="Times New Roman" w:hAnsi="Times New Roman" w:cs="Times New Roman"/>
          <w:sz w:val="28"/>
          <w:szCs w:val="28"/>
        </w:rPr>
        <w:t>у пропозицій і зауважень</w:t>
      </w:r>
      <w:r w:rsidRPr="00561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0F5" w:rsidRPr="005612D0" w:rsidRDefault="00863A6B" w:rsidP="005A3A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Повторне відстеження результативності регуляторного акта буде здійснено через один рік з дня набрання ним чинності шляхом порівняння результативності показників, визначених під час базового відстеження.</w:t>
      </w:r>
    </w:p>
    <w:p w:rsidR="00C470F5" w:rsidRPr="005612D0" w:rsidRDefault="00863A6B" w:rsidP="005A3A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Періодичне відстеження здійснюватиметься раз на три роки, починаючи з дня конання заходів з повторного відстеження шляхом порівняння показників із аналогічними показниками, що встановлені під час повторного відстеження.</w:t>
      </w:r>
    </w:p>
    <w:p w:rsidR="00C470F5" w:rsidRPr="005612D0" w:rsidRDefault="00863A6B" w:rsidP="005A3A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У разі виявлення неврегульованих та проблемних моментів шляхом проведення аналізу показників дії цього акта, ці моменти буде виправлено внесення відповідних змін.</w:t>
      </w:r>
    </w:p>
    <w:p w:rsidR="007C63EB" w:rsidRDefault="007C63EB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0F5" w:rsidRPr="005612D0" w:rsidRDefault="00863A6B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4DD" w:rsidRPr="00B954DD" w:rsidRDefault="00B954DD" w:rsidP="00B954DD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B954DD">
        <w:rPr>
          <w:rFonts w:ascii="Times New Roman" w:hAnsi="Times New Roman"/>
          <w:b/>
          <w:sz w:val="28"/>
          <w:szCs w:val="28"/>
        </w:rPr>
        <w:t xml:space="preserve">В.о Міністра енергетики та </w:t>
      </w:r>
    </w:p>
    <w:p w:rsidR="00B954DD" w:rsidRPr="00B954DD" w:rsidRDefault="00B954DD" w:rsidP="00B954DD">
      <w:pPr>
        <w:tabs>
          <w:tab w:val="left" w:pos="7088"/>
        </w:tabs>
        <w:jc w:val="both"/>
        <w:rPr>
          <w:rFonts w:ascii="Calibri" w:hAnsi="Calibri"/>
          <w:b/>
          <w:sz w:val="26"/>
          <w:szCs w:val="20"/>
        </w:rPr>
      </w:pPr>
      <w:r w:rsidRPr="00B954DD">
        <w:rPr>
          <w:rFonts w:ascii="Times New Roman" w:hAnsi="Times New Roman"/>
          <w:b/>
          <w:sz w:val="28"/>
          <w:szCs w:val="28"/>
        </w:rPr>
        <w:t xml:space="preserve">захисту довкілля України                                                      </w:t>
      </w:r>
      <w:r w:rsidRPr="00B954DD">
        <w:rPr>
          <w:rFonts w:ascii="Times New Roman" w:hAnsi="Times New Roman"/>
          <w:b/>
          <w:sz w:val="28"/>
          <w:szCs w:val="28"/>
        </w:rPr>
        <w:tab/>
        <w:t xml:space="preserve">Віталій ШУБІН </w:t>
      </w:r>
    </w:p>
    <w:p w:rsidR="00B954DD" w:rsidRDefault="00B954DD">
      <w:pPr>
        <w:spacing w:before="120"/>
        <w:ind w:right="-140"/>
        <w:rPr>
          <w:rFonts w:ascii="Times New Roman" w:eastAsia="Times New Roman" w:hAnsi="Times New Roman" w:cs="Times New Roman"/>
          <w:sz w:val="28"/>
          <w:szCs w:val="28"/>
        </w:rPr>
      </w:pPr>
    </w:p>
    <w:p w:rsidR="00C470F5" w:rsidRDefault="00863A6B">
      <w:pPr>
        <w:spacing w:before="120"/>
        <w:ind w:right="-140"/>
        <w:rPr>
          <w:rFonts w:ascii="Times New Roman" w:eastAsia="Times New Roman" w:hAnsi="Times New Roman" w:cs="Times New Roman"/>
          <w:sz w:val="28"/>
          <w:szCs w:val="28"/>
        </w:rPr>
      </w:pPr>
      <w:r w:rsidRPr="005612D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E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2D0">
        <w:rPr>
          <w:rFonts w:ascii="Times New Roman" w:eastAsia="Times New Roman" w:hAnsi="Times New Roman" w:cs="Times New Roman"/>
          <w:sz w:val="28"/>
          <w:szCs w:val="28"/>
        </w:rPr>
        <w:t>_____________ 20</w:t>
      </w:r>
      <w:r w:rsidR="00B1481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612D0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5A30AE" w:rsidRPr="005612D0" w:rsidRDefault="005A30AE">
      <w:pPr>
        <w:spacing w:before="120"/>
        <w:ind w:right="-140"/>
        <w:rPr>
          <w:rFonts w:ascii="Times New Roman" w:eastAsia="Times New Roman" w:hAnsi="Times New Roman" w:cs="Times New Roman"/>
          <w:sz w:val="28"/>
          <w:szCs w:val="28"/>
        </w:rPr>
      </w:pPr>
    </w:p>
    <w:p w:rsidR="007379F0" w:rsidRDefault="007379F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9F0" w:rsidRDefault="007379F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79F0" w:rsidSect="00B13F5C">
      <w:headerReference w:type="default" r:id="rId7"/>
      <w:pgSz w:w="11909" w:h="16834"/>
      <w:pgMar w:top="851" w:right="567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60" w:rsidRDefault="00DC3160" w:rsidP="00E953BB">
      <w:pPr>
        <w:spacing w:line="240" w:lineRule="auto"/>
      </w:pPr>
      <w:r>
        <w:separator/>
      </w:r>
    </w:p>
  </w:endnote>
  <w:endnote w:type="continuationSeparator" w:id="0">
    <w:p w:rsidR="00DC3160" w:rsidRDefault="00DC3160" w:rsidP="00E95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60" w:rsidRDefault="00DC3160" w:rsidP="00E953BB">
      <w:pPr>
        <w:spacing w:line="240" w:lineRule="auto"/>
      </w:pPr>
      <w:r>
        <w:separator/>
      </w:r>
    </w:p>
  </w:footnote>
  <w:footnote w:type="continuationSeparator" w:id="0">
    <w:p w:rsidR="00DC3160" w:rsidRDefault="00DC3160" w:rsidP="00E95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226385"/>
      <w:docPartObj>
        <w:docPartGallery w:val="Page Numbers (Top of Page)"/>
        <w:docPartUnique/>
      </w:docPartObj>
    </w:sdtPr>
    <w:sdtEndPr/>
    <w:sdtContent>
      <w:p w:rsidR="00D7562E" w:rsidRDefault="00D7562E">
        <w:pPr>
          <w:pStyle w:val="afc"/>
          <w:jc w:val="center"/>
        </w:pPr>
        <w:r w:rsidRPr="00917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BBA" w:rsidRPr="00C22BB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917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562E" w:rsidRDefault="00D7562E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68C"/>
    <w:multiLevelType w:val="multilevel"/>
    <w:tmpl w:val="B232C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F86C0C"/>
    <w:multiLevelType w:val="hybridMultilevel"/>
    <w:tmpl w:val="F570804A"/>
    <w:lvl w:ilvl="0" w:tplc="19CAA6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51CFB"/>
    <w:multiLevelType w:val="hybridMultilevel"/>
    <w:tmpl w:val="044E6534"/>
    <w:lvl w:ilvl="0" w:tplc="FE42E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DFA1C04"/>
    <w:multiLevelType w:val="hybridMultilevel"/>
    <w:tmpl w:val="19E498FC"/>
    <w:lvl w:ilvl="0" w:tplc="C030A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7473"/>
    <w:multiLevelType w:val="hybridMultilevel"/>
    <w:tmpl w:val="69E617C2"/>
    <w:lvl w:ilvl="0" w:tplc="9822E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4AD2"/>
    <w:multiLevelType w:val="hybridMultilevel"/>
    <w:tmpl w:val="43428C10"/>
    <w:lvl w:ilvl="0" w:tplc="FE00CB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C5C4F70"/>
    <w:multiLevelType w:val="hybridMultilevel"/>
    <w:tmpl w:val="6608C3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9326B"/>
    <w:multiLevelType w:val="hybridMultilevel"/>
    <w:tmpl w:val="CB7A81B0"/>
    <w:lvl w:ilvl="0" w:tplc="9822ED4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063D7C"/>
    <w:multiLevelType w:val="hybridMultilevel"/>
    <w:tmpl w:val="1F461202"/>
    <w:lvl w:ilvl="0" w:tplc="9822ED48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594272F9"/>
    <w:multiLevelType w:val="hybridMultilevel"/>
    <w:tmpl w:val="10780AF4"/>
    <w:lvl w:ilvl="0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0F5"/>
    <w:rsid w:val="00066838"/>
    <w:rsid w:val="0008500B"/>
    <w:rsid w:val="00086C1C"/>
    <w:rsid w:val="000873DB"/>
    <w:rsid w:val="000A0E16"/>
    <w:rsid w:val="000A408A"/>
    <w:rsid w:val="001019C9"/>
    <w:rsid w:val="0011309A"/>
    <w:rsid w:val="001206AA"/>
    <w:rsid w:val="00121F6C"/>
    <w:rsid w:val="00134DBE"/>
    <w:rsid w:val="00136E8C"/>
    <w:rsid w:val="00147824"/>
    <w:rsid w:val="00155B29"/>
    <w:rsid w:val="001640F9"/>
    <w:rsid w:val="001C018F"/>
    <w:rsid w:val="001D25F8"/>
    <w:rsid w:val="001D4EF3"/>
    <w:rsid w:val="001E0D01"/>
    <w:rsid w:val="0021643C"/>
    <w:rsid w:val="002B01ED"/>
    <w:rsid w:val="002D1F14"/>
    <w:rsid w:val="002E0B37"/>
    <w:rsid w:val="002F6993"/>
    <w:rsid w:val="003637EA"/>
    <w:rsid w:val="003655BB"/>
    <w:rsid w:val="0037228F"/>
    <w:rsid w:val="00374CBC"/>
    <w:rsid w:val="00375E59"/>
    <w:rsid w:val="003859F6"/>
    <w:rsid w:val="003B1DE2"/>
    <w:rsid w:val="003C4CB9"/>
    <w:rsid w:val="00446432"/>
    <w:rsid w:val="00470DCE"/>
    <w:rsid w:val="004D1BF2"/>
    <w:rsid w:val="004D7348"/>
    <w:rsid w:val="004E480B"/>
    <w:rsid w:val="004F6D39"/>
    <w:rsid w:val="004F759B"/>
    <w:rsid w:val="00503A4B"/>
    <w:rsid w:val="00536048"/>
    <w:rsid w:val="00557750"/>
    <w:rsid w:val="005612D0"/>
    <w:rsid w:val="00564EA9"/>
    <w:rsid w:val="005A30AE"/>
    <w:rsid w:val="005A3A27"/>
    <w:rsid w:val="005B68CB"/>
    <w:rsid w:val="005C4653"/>
    <w:rsid w:val="005D47AA"/>
    <w:rsid w:val="005E6219"/>
    <w:rsid w:val="005E6AFA"/>
    <w:rsid w:val="0061471E"/>
    <w:rsid w:val="00614EF1"/>
    <w:rsid w:val="006162F2"/>
    <w:rsid w:val="006245F7"/>
    <w:rsid w:val="00626753"/>
    <w:rsid w:val="00627BC8"/>
    <w:rsid w:val="00641D27"/>
    <w:rsid w:val="006538C7"/>
    <w:rsid w:val="00664746"/>
    <w:rsid w:val="006B79B9"/>
    <w:rsid w:val="006E0E0A"/>
    <w:rsid w:val="00705B2E"/>
    <w:rsid w:val="00712C70"/>
    <w:rsid w:val="00714D9E"/>
    <w:rsid w:val="007206C1"/>
    <w:rsid w:val="007379F0"/>
    <w:rsid w:val="0076264A"/>
    <w:rsid w:val="00776AE9"/>
    <w:rsid w:val="007A6BDB"/>
    <w:rsid w:val="007B57F0"/>
    <w:rsid w:val="007C63EB"/>
    <w:rsid w:val="007D25C8"/>
    <w:rsid w:val="007D512B"/>
    <w:rsid w:val="007D6B7C"/>
    <w:rsid w:val="007F4F17"/>
    <w:rsid w:val="007F75D7"/>
    <w:rsid w:val="00812AEC"/>
    <w:rsid w:val="00831738"/>
    <w:rsid w:val="0083339F"/>
    <w:rsid w:val="00854AF8"/>
    <w:rsid w:val="00855497"/>
    <w:rsid w:val="00863A6B"/>
    <w:rsid w:val="00897A54"/>
    <w:rsid w:val="008B68EC"/>
    <w:rsid w:val="008D26B1"/>
    <w:rsid w:val="00914C7A"/>
    <w:rsid w:val="009176D9"/>
    <w:rsid w:val="00921633"/>
    <w:rsid w:val="0094103F"/>
    <w:rsid w:val="009419EE"/>
    <w:rsid w:val="009E65DB"/>
    <w:rsid w:val="009F729E"/>
    <w:rsid w:val="00A020A0"/>
    <w:rsid w:val="00A07403"/>
    <w:rsid w:val="00A32E72"/>
    <w:rsid w:val="00A73FF3"/>
    <w:rsid w:val="00AA184F"/>
    <w:rsid w:val="00AC052E"/>
    <w:rsid w:val="00AC7C9B"/>
    <w:rsid w:val="00AD1E0F"/>
    <w:rsid w:val="00AD2B42"/>
    <w:rsid w:val="00B02D83"/>
    <w:rsid w:val="00B074CA"/>
    <w:rsid w:val="00B13F5C"/>
    <w:rsid w:val="00B1481E"/>
    <w:rsid w:val="00B17DE8"/>
    <w:rsid w:val="00B26348"/>
    <w:rsid w:val="00B32C7D"/>
    <w:rsid w:val="00B50B9F"/>
    <w:rsid w:val="00B66312"/>
    <w:rsid w:val="00B80350"/>
    <w:rsid w:val="00B84F32"/>
    <w:rsid w:val="00B92734"/>
    <w:rsid w:val="00B954DD"/>
    <w:rsid w:val="00BA091B"/>
    <w:rsid w:val="00BA33A2"/>
    <w:rsid w:val="00BB5F00"/>
    <w:rsid w:val="00BC3985"/>
    <w:rsid w:val="00C000EB"/>
    <w:rsid w:val="00C13C28"/>
    <w:rsid w:val="00C17D85"/>
    <w:rsid w:val="00C22BBA"/>
    <w:rsid w:val="00C27D1E"/>
    <w:rsid w:val="00C370F7"/>
    <w:rsid w:val="00C43BF2"/>
    <w:rsid w:val="00C470F5"/>
    <w:rsid w:val="00C82BC9"/>
    <w:rsid w:val="00CB01BE"/>
    <w:rsid w:val="00CE591A"/>
    <w:rsid w:val="00CF08AA"/>
    <w:rsid w:val="00CF4543"/>
    <w:rsid w:val="00CF5591"/>
    <w:rsid w:val="00CF7EE9"/>
    <w:rsid w:val="00D03BE3"/>
    <w:rsid w:val="00D23C0E"/>
    <w:rsid w:val="00D27FFD"/>
    <w:rsid w:val="00D45A21"/>
    <w:rsid w:val="00D72DDB"/>
    <w:rsid w:val="00D7562E"/>
    <w:rsid w:val="00DA4AD8"/>
    <w:rsid w:val="00DC3160"/>
    <w:rsid w:val="00E075F8"/>
    <w:rsid w:val="00E2253A"/>
    <w:rsid w:val="00E254AB"/>
    <w:rsid w:val="00E2623F"/>
    <w:rsid w:val="00E3464B"/>
    <w:rsid w:val="00E44AC5"/>
    <w:rsid w:val="00E5685B"/>
    <w:rsid w:val="00E61F7D"/>
    <w:rsid w:val="00E804BB"/>
    <w:rsid w:val="00E849A2"/>
    <w:rsid w:val="00E877FB"/>
    <w:rsid w:val="00E931F3"/>
    <w:rsid w:val="00E953BB"/>
    <w:rsid w:val="00EA6481"/>
    <w:rsid w:val="00EA66D1"/>
    <w:rsid w:val="00F27AE1"/>
    <w:rsid w:val="00F34735"/>
    <w:rsid w:val="00F357ED"/>
    <w:rsid w:val="00F377AC"/>
    <w:rsid w:val="00F459E4"/>
    <w:rsid w:val="00F57F7F"/>
    <w:rsid w:val="00F71F39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7C6"/>
  <w15:docId w15:val="{8B456394-9B00-431C-82F0-0DEF0F55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9E4"/>
  </w:style>
  <w:style w:type="paragraph" w:styleId="1">
    <w:name w:val="heading 1"/>
    <w:basedOn w:val="a"/>
    <w:next w:val="a"/>
    <w:rsid w:val="00F459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459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459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459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459E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459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459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459E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459E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F45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List Paragraph"/>
    <w:basedOn w:val="a"/>
    <w:uiPriority w:val="34"/>
    <w:qFormat/>
    <w:rsid w:val="005612D0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B84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84F32"/>
    <w:rPr>
      <w:rFonts w:ascii="Tahoma" w:hAnsi="Tahoma" w:cs="Tahoma"/>
      <w:sz w:val="16"/>
      <w:szCs w:val="16"/>
    </w:rPr>
  </w:style>
  <w:style w:type="paragraph" w:styleId="afa">
    <w:name w:val="Body Text"/>
    <w:aliases w:val=" Знак,Знак"/>
    <w:basedOn w:val="a"/>
    <w:link w:val="afb"/>
    <w:rsid w:val="00D03BE3"/>
    <w:pPr>
      <w:spacing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b">
    <w:name w:val="Основной текст Знак"/>
    <w:aliases w:val=" Знак Знак,Знак Знак"/>
    <w:basedOn w:val="a0"/>
    <w:link w:val="afa"/>
    <w:rsid w:val="00D03BE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c">
    <w:name w:val="header"/>
    <w:basedOn w:val="a"/>
    <w:link w:val="afd"/>
    <w:uiPriority w:val="99"/>
    <w:unhideWhenUsed/>
    <w:rsid w:val="00E953BB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E953BB"/>
  </w:style>
  <w:style w:type="paragraph" w:styleId="afe">
    <w:name w:val="footer"/>
    <w:basedOn w:val="a"/>
    <w:link w:val="aff"/>
    <w:uiPriority w:val="99"/>
    <w:unhideWhenUsed/>
    <w:rsid w:val="00E953BB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E9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13203</Words>
  <Characters>7527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Chemonics</Company>
  <LinksUpToDate>false</LinksUpToDate>
  <CharactersWithSpaces>20689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AgroInvest</dc:creator>
  <cp:lastModifiedBy>vjcheslav vjacheslav</cp:lastModifiedBy>
  <cp:revision>6</cp:revision>
  <cp:lastPrinted>2019-11-08T12:38:00Z</cp:lastPrinted>
  <dcterms:created xsi:type="dcterms:W3CDTF">2020-03-24T13:33:00Z</dcterms:created>
  <dcterms:modified xsi:type="dcterms:W3CDTF">2020-03-26T14:24:00Z</dcterms:modified>
</cp:coreProperties>
</file>